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59D" w:rsidRPr="00A05B56" w:rsidRDefault="0064059D" w:rsidP="00CE43FA">
      <w:pPr>
        <w:pStyle w:val="aligncenter"/>
        <w:shd w:val="clear" w:color="auto" w:fill="FFFFFF"/>
        <w:spacing w:before="0" w:beforeAutospacing="0" w:after="0" w:afterAutospacing="0"/>
        <w:jc w:val="center"/>
        <w:rPr>
          <w:b/>
        </w:rPr>
      </w:pPr>
      <w:r w:rsidRPr="00A05B56">
        <w:rPr>
          <w:b/>
        </w:rPr>
        <w:t xml:space="preserve">ОТВЕТЫ НА </w:t>
      </w:r>
      <w:r w:rsidR="00CE43FA" w:rsidRPr="00A05B56">
        <w:rPr>
          <w:b/>
        </w:rPr>
        <w:t xml:space="preserve">ВОПРОСЫ </w:t>
      </w:r>
    </w:p>
    <w:p w:rsidR="00A05B56" w:rsidRDefault="00CE43FA" w:rsidP="00CE43FA">
      <w:pPr>
        <w:pStyle w:val="aligncenter"/>
        <w:shd w:val="clear" w:color="auto" w:fill="FFFFFF"/>
        <w:spacing w:before="0" w:beforeAutospacing="0" w:after="0" w:afterAutospacing="0"/>
        <w:jc w:val="center"/>
        <w:rPr>
          <w:b/>
        </w:rPr>
      </w:pPr>
      <w:r w:rsidRPr="00A05B56">
        <w:rPr>
          <w:b/>
        </w:rPr>
        <w:t xml:space="preserve">К ВСТРЕЧЕ БИЗНЕСА С ПРЕДСТАВИТЕЛЯМИ </w:t>
      </w:r>
      <w:r w:rsidR="0064059D" w:rsidRPr="00A05B56">
        <w:rPr>
          <w:b/>
        </w:rPr>
        <w:t>Н</w:t>
      </w:r>
      <w:r w:rsidRPr="00A05B56">
        <w:rPr>
          <w:b/>
        </w:rPr>
        <w:t>ОВОРОССИЙСКОЙ ТАМОЖНИ</w:t>
      </w:r>
      <w:r w:rsidR="0064059D" w:rsidRPr="00A05B56">
        <w:rPr>
          <w:b/>
        </w:rPr>
        <w:t xml:space="preserve"> </w:t>
      </w:r>
    </w:p>
    <w:p w:rsidR="00A05B56" w:rsidRDefault="00CE43FA" w:rsidP="00CE43FA">
      <w:pPr>
        <w:pStyle w:val="aligncenter"/>
        <w:shd w:val="clear" w:color="auto" w:fill="FFFFFF"/>
        <w:spacing w:before="0" w:beforeAutospacing="0" w:after="0" w:afterAutospacing="0"/>
        <w:jc w:val="center"/>
        <w:rPr>
          <w:b/>
        </w:rPr>
      </w:pPr>
      <w:r w:rsidRPr="00A05B56">
        <w:rPr>
          <w:b/>
        </w:rPr>
        <w:t>В НОВОРОССИЙСКОЙ ТОРГОВО-ПРОМЫШЛЕННОЙ ПАЛАТЕ</w:t>
      </w:r>
      <w:r w:rsidR="00A05B56" w:rsidRPr="00A05B56">
        <w:rPr>
          <w:b/>
        </w:rPr>
        <w:t xml:space="preserve"> </w:t>
      </w:r>
    </w:p>
    <w:p w:rsidR="00CE43FA" w:rsidRPr="00A05B56" w:rsidRDefault="00CE43FA" w:rsidP="00CE43FA">
      <w:pPr>
        <w:pStyle w:val="aligncenter"/>
        <w:shd w:val="clear" w:color="auto" w:fill="FFFFFF"/>
        <w:spacing w:before="0" w:beforeAutospacing="0" w:after="0" w:afterAutospacing="0"/>
        <w:jc w:val="center"/>
        <w:rPr>
          <w:b/>
        </w:rPr>
      </w:pPr>
      <w:r w:rsidRPr="00A05B56">
        <w:rPr>
          <w:b/>
        </w:rPr>
        <w:t>26 ноября 2025 года,15-00</w:t>
      </w:r>
    </w:p>
    <w:p w:rsidR="00CE43FA" w:rsidRPr="00A05B56" w:rsidRDefault="00CE43FA" w:rsidP="00CE43FA">
      <w:pPr>
        <w:pStyle w:val="aligncenter"/>
        <w:shd w:val="clear" w:color="auto" w:fill="FFFFFF"/>
        <w:spacing w:before="0" w:beforeAutospacing="0" w:after="0" w:afterAutospacing="0"/>
        <w:jc w:val="center"/>
        <w:rPr>
          <w:b/>
        </w:rPr>
      </w:pPr>
    </w:p>
    <w:p w:rsidR="00916B66" w:rsidRPr="00FF0D2E" w:rsidRDefault="00CE43FA" w:rsidP="0064059D">
      <w:pPr>
        <w:ind w:firstLine="708"/>
        <w:jc w:val="center"/>
        <w:rPr>
          <w:rFonts w:ascii="Times New Roman" w:hAnsi="Times New Roman" w:cs="Times New Roman"/>
          <w:b/>
          <w:sz w:val="28"/>
          <w:szCs w:val="28"/>
          <w:u w:val="single"/>
          <w:lang w:val="ru-RU"/>
        </w:rPr>
      </w:pPr>
      <w:r w:rsidRPr="00FF0D2E">
        <w:rPr>
          <w:rFonts w:ascii="Times New Roman" w:hAnsi="Times New Roman" w:cs="Times New Roman"/>
          <w:b/>
          <w:sz w:val="28"/>
          <w:szCs w:val="28"/>
          <w:u w:val="single"/>
          <w:lang w:val="ru-RU"/>
        </w:rPr>
        <w:t>Ситуация</w:t>
      </w:r>
      <w:r w:rsidR="00916B66" w:rsidRPr="00FF0D2E">
        <w:rPr>
          <w:rFonts w:ascii="Times New Roman" w:hAnsi="Times New Roman" w:cs="Times New Roman"/>
          <w:b/>
          <w:sz w:val="28"/>
          <w:szCs w:val="28"/>
          <w:u w:val="single"/>
          <w:lang w:val="ru-RU"/>
        </w:rPr>
        <w:t xml:space="preserve"> </w:t>
      </w:r>
      <w:r w:rsidRPr="00FF0D2E">
        <w:rPr>
          <w:rFonts w:ascii="Times New Roman" w:hAnsi="Times New Roman" w:cs="Times New Roman"/>
          <w:b/>
          <w:sz w:val="28"/>
          <w:szCs w:val="28"/>
          <w:u w:val="single"/>
          <w:lang w:val="ru-RU"/>
        </w:rPr>
        <w:t>1</w:t>
      </w:r>
    </w:p>
    <w:p w:rsidR="00E31929" w:rsidRPr="006F6DBA" w:rsidRDefault="00C61183" w:rsidP="00CE43FA">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E07679" w:rsidRPr="006F6DBA">
        <w:rPr>
          <w:rFonts w:ascii="Times New Roman" w:hAnsi="Times New Roman" w:cs="Times New Roman"/>
          <w:sz w:val="28"/>
          <w:szCs w:val="28"/>
          <w:lang w:val="ru-RU"/>
        </w:rPr>
        <w:t>В пункте проп</w:t>
      </w:r>
      <w:r w:rsidR="00FD3997" w:rsidRPr="006F6DBA">
        <w:rPr>
          <w:rFonts w:ascii="Times New Roman" w:hAnsi="Times New Roman" w:cs="Times New Roman"/>
          <w:sz w:val="28"/>
          <w:szCs w:val="28"/>
          <w:lang w:val="ru-RU"/>
        </w:rPr>
        <w:t>уска Новороссийск, на территори</w:t>
      </w:r>
      <w:r w:rsidR="00E07679" w:rsidRPr="006F6DBA">
        <w:rPr>
          <w:rFonts w:ascii="Times New Roman" w:hAnsi="Times New Roman" w:cs="Times New Roman"/>
          <w:sz w:val="28"/>
          <w:szCs w:val="28"/>
          <w:lang w:val="ru-RU"/>
        </w:rPr>
        <w:t>и НМТП, НЛЭ, НСРЗ, НУТЭП приказами Новоросс</w:t>
      </w:r>
      <w:r w:rsidR="00FD3997" w:rsidRPr="006F6DBA">
        <w:rPr>
          <w:rFonts w:ascii="Times New Roman" w:hAnsi="Times New Roman" w:cs="Times New Roman"/>
          <w:sz w:val="28"/>
          <w:szCs w:val="28"/>
          <w:lang w:val="ru-RU"/>
        </w:rPr>
        <w:t>и</w:t>
      </w:r>
      <w:r w:rsidR="00E07679" w:rsidRPr="006F6DBA">
        <w:rPr>
          <w:rFonts w:ascii="Times New Roman" w:hAnsi="Times New Roman" w:cs="Times New Roman"/>
          <w:sz w:val="28"/>
          <w:szCs w:val="28"/>
          <w:lang w:val="ru-RU"/>
        </w:rPr>
        <w:t xml:space="preserve">йской таможни созданы ПЗТК. </w:t>
      </w:r>
    </w:p>
    <w:p w:rsidR="00E31929" w:rsidRPr="006F6DBA" w:rsidRDefault="00E07679" w:rsidP="00CE43FA">
      <w:pPr>
        <w:ind w:firstLine="567"/>
        <w:jc w:val="both"/>
        <w:rPr>
          <w:rFonts w:ascii="Times New Roman" w:hAnsi="Times New Roman" w:cs="Times New Roman"/>
          <w:sz w:val="28"/>
          <w:szCs w:val="28"/>
          <w:lang w:val="ru-RU"/>
        </w:rPr>
      </w:pPr>
      <w:r w:rsidRPr="006F6DBA">
        <w:rPr>
          <w:rFonts w:ascii="Times New Roman" w:hAnsi="Times New Roman" w:cs="Times New Roman"/>
          <w:sz w:val="28"/>
          <w:szCs w:val="28"/>
          <w:lang w:val="ru-RU"/>
        </w:rPr>
        <w:tab/>
      </w:r>
      <w:proofErr w:type="gramStart"/>
      <w:r w:rsidRPr="006F6DBA">
        <w:rPr>
          <w:rFonts w:ascii="Times New Roman" w:hAnsi="Times New Roman" w:cs="Times New Roman"/>
          <w:sz w:val="28"/>
          <w:szCs w:val="28"/>
          <w:lang w:val="ru-RU"/>
        </w:rPr>
        <w:t>ПЗТК созданы на территории об</w:t>
      </w:r>
      <w:r w:rsidR="00FD3997" w:rsidRPr="006F6DBA">
        <w:rPr>
          <w:rFonts w:ascii="Times New Roman" w:hAnsi="Times New Roman" w:cs="Times New Roman"/>
          <w:sz w:val="28"/>
          <w:szCs w:val="28"/>
          <w:lang w:val="ru-RU"/>
        </w:rPr>
        <w:t>о</w:t>
      </w:r>
      <w:r w:rsidRPr="006F6DBA">
        <w:rPr>
          <w:rFonts w:ascii="Times New Roman" w:hAnsi="Times New Roman" w:cs="Times New Roman"/>
          <w:sz w:val="28"/>
          <w:szCs w:val="28"/>
          <w:lang w:val="ru-RU"/>
        </w:rPr>
        <w:t>рудованной причальными сооружениями для обработки судов и перемещаемых ими грузов.</w:t>
      </w:r>
      <w:proofErr w:type="gramEnd"/>
    </w:p>
    <w:p w:rsidR="00E31929" w:rsidRPr="006F6DBA" w:rsidRDefault="00E07679" w:rsidP="00CE43FA">
      <w:pPr>
        <w:ind w:firstLine="567"/>
        <w:jc w:val="both"/>
        <w:rPr>
          <w:rFonts w:ascii="Times New Roman" w:hAnsi="Times New Roman" w:cs="Times New Roman"/>
          <w:sz w:val="28"/>
          <w:szCs w:val="28"/>
          <w:lang w:val="ru-RU"/>
        </w:rPr>
      </w:pPr>
      <w:r w:rsidRPr="006F6DBA">
        <w:rPr>
          <w:rFonts w:ascii="Times New Roman" w:hAnsi="Times New Roman" w:cs="Times New Roman"/>
          <w:sz w:val="28"/>
          <w:szCs w:val="28"/>
          <w:lang w:val="ru-RU"/>
        </w:rPr>
        <w:tab/>
        <w:t>ПЗТК создавались Новороссийской таможней на основании заявлений владельцев причалов, которые предположительно сообщали Новороссийской таможне сведения о номенклатуре грузов</w:t>
      </w:r>
      <w:r w:rsidR="00CE43FA" w:rsidRPr="006F6DBA">
        <w:rPr>
          <w:rFonts w:ascii="Times New Roman" w:hAnsi="Times New Roman" w:cs="Times New Roman"/>
          <w:sz w:val="28"/>
          <w:szCs w:val="28"/>
          <w:lang w:val="ru-RU"/>
        </w:rPr>
        <w:t>,</w:t>
      </w:r>
      <w:r w:rsidRPr="006F6DBA">
        <w:rPr>
          <w:rFonts w:ascii="Times New Roman" w:hAnsi="Times New Roman" w:cs="Times New Roman"/>
          <w:sz w:val="28"/>
          <w:szCs w:val="28"/>
          <w:lang w:val="ru-RU"/>
        </w:rPr>
        <w:t xml:space="preserve"> техническая возможность перегрузки которы</w:t>
      </w:r>
      <w:r w:rsidR="00FD3997" w:rsidRPr="006F6DBA">
        <w:rPr>
          <w:rFonts w:ascii="Times New Roman" w:hAnsi="Times New Roman" w:cs="Times New Roman"/>
          <w:sz w:val="28"/>
          <w:szCs w:val="28"/>
          <w:lang w:val="ru-RU"/>
        </w:rPr>
        <w:t>х имелась у владельцев территори</w:t>
      </w:r>
      <w:r w:rsidRPr="006F6DBA">
        <w:rPr>
          <w:rFonts w:ascii="Times New Roman" w:hAnsi="Times New Roman" w:cs="Times New Roman"/>
          <w:sz w:val="28"/>
          <w:szCs w:val="28"/>
          <w:lang w:val="ru-RU"/>
        </w:rPr>
        <w:t>й.</w:t>
      </w:r>
    </w:p>
    <w:p w:rsidR="00E31929" w:rsidRPr="006F6DBA" w:rsidRDefault="00E07679" w:rsidP="00CE43FA">
      <w:pPr>
        <w:ind w:firstLine="567"/>
        <w:jc w:val="both"/>
        <w:rPr>
          <w:rFonts w:ascii="Times New Roman" w:hAnsi="Times New Roman" w:cs="Times New Roman"/>
          <w:sz w:val="28"/>
          <w:szCs w:val="28"/>
          <w:lang w:val="ru-RU"/>
        </w:rPr>
      </w:pPr>
      <w:r w:rsidRPr="006F6DBA">
        <w:rPr>
          <w:rFonts w:ascii="Times New Roman" w:hAnsi="Times New Roman" w:cs="Times New Roman"/>
          <w:sz w:val="28"/>
          <w:szCs w:val="28"/>
          <w:lang w:val="ru-RU"/>
        </w:rPr>
        <w:tab/>
        <w:t>С учетом заявленной но</w:t>
      </w:r>
      <w:r w:rsidR="00FD3997" w:rsidRPr="006F6DBA">
        <w:rPr>
          <w:rFonts w:ascii="Times New Roman" w:hAnsi="Times New Roman" w:cs="Times New Roman"/>
          <w:sz w:val="28"/>
          <w:szCs w:val="28"/>
          <w:lang w:val="ru-RU"/>
        </w:rPr>
        <w:t xml:space="preserve">менклатуры товаров </w:t>
      </w:r>
      <w:r w:rsidRPr="006F6DBA">
        <w:rPr>
          <w:rFonts w:ascii="Times New Roman" w:hAnsi="Times New Roman" w:cs="Times New Roman"/>
          <w:sz w:val="28"/>
          <w:szCs w:val="28"/>
          <w:lang w:val="ru-RU"/>
        </w:rPr>
        <w:t>иностранные товары помещаются на временное хранение в ПЗТК, и в их отношении таможенными органами назначаются таможенные досмотры, а лиц</w:t>
      </w:r>
      <w:r w:rsidR="00CE43FA" w:rsidRPr="006F6DBA">
        <w:rPr>
          <w:rFonts w:ascii="Times New Roman" w:hAnsi="Times New Roman" w:cs="Times New Roman"/>
          <w:sz w:val="28"/>
          <w:szCs w:val="28"/>
          <w:lang w:val="ru-RU"/>
        </w:rPr>
        <w:t>,</w:t>
      </w:r>
      <w:r w:rsidRPr="006F6DBA">
        <w:rPr>
          <w:rFonts w:ascii="Times New Roman" w:hAnsi="Times New Roman" w:cs="Times New Roman"/>
          <w:sz w:val="28"/>
          <w:szCs w:val="28"/>
          <w:lang w:val="ru-RU"/>
        </w:rPr>
        <w:t xml:space="preserve"> уполномоченных в отношени</w:t>
      </w:r>
      <w:r w:rsidR="00CE43FA" w:rsidRPr="006F6DBA">
        <w:rPr>
          <w:rFonts w:ascii="Times New Roman" w:hAnsi="Times New Roman" w:cs="Times New Roman"/>
          <w:sz w:val="28"/>
          <w:szCs w:val="28"/>
          <w:lang w:val="ru-RU"/>
        </w:rPr>
        <w:t>и</w:t>
      </w:r>
      <w:r w:rsidRPr="006F6DBA">
        <w:rPr>
          <w:rFonts w:ascii="Times New Roman" w:hAnsi="Times New Roman" w:cs="Times New Roman"/>
          <w:sz w:val="28"/>
          <w:szCs w:val="28"/>
          <w:lang w:val="ru-RU"/>
        </w:rPr>
        <w:t xml:space="preserve"> товаров</w:t>
      </w:r>
      <w:r w:rsidR="00CE43FA" w:rsidRPr="006F6DBA">
        <w:rPr>
          <w:rFonts w:ascii="Times New Roman" w:hAnsi="Times New Roman" w:cs="Times New Roman"/>
          <w:sz w:val="28"/>
          <w:szCs w:val="28"/>
          <w:lang w:val="ru-RU"/>
        </w:rPr>
        <w:t>,</w:t>
      </w:r>
      <w:r w:rsidRPr="006F6DBA">
        <w:rPr>
          <w:rFonts w:ascii="Times New Roman" w:hAnsi="Times New Roman" w:cs="Times New Roman"/>
          <w:sz w:val="28"/>
          <w:szCs w:val="28"/>
          <w:lang w:val="ru-RU"/>
        </w:rPr>
        <w:t xml:space="preserve"> возникает необходимость проведени</w:t>
      </w:r>
      <w:r w:rsidR="00CE43FA" w:rsidRPr="006F6DBA">
        <w:rPr>
          <w:rFonts w:ascii="Times New Roman" w:hAnsi="Times New Roman" w:cs="Times New Roman"/>
          <w:sz w:val="28"/>
          <w:szCs w:val="28"/>
          <w:lang w:val="ru-RU"/>
        </w:rPr>
        <w:t>я</w:t>
      </w:r>
      <w:r w:rsidRPr="006F6DBA">
        <w:rPr>
          <w:rFonts w:ascii="Times New Roman" w:hAnsi="Times New Roman" w:cs="Times New Roman"/>
          <w:sz w:val="28"/>
          <w:szCs w:val="28"/>
          <w:lang w:val="ru-RU"/>
        </w:rPr>
        <w:t xml:space="preserve"> предварительных операций по осмотру.</w:t>
      </w:r>
    </w:p>
    <w:p w:rsidR="00E31929" w:rsidRPr="006F6DBA" w:rsidRDefault="00E07679" w:rsidP="00CE43FA">
      <w:pPr>
        <w:ind w:firstLine="567"/>
        <w:jc w:val="both"/>
        <w:rPr>
          <w:rFonts w:ascii="Times New Roman" w:hAnsi="Times New Roman" w:cs="Times New Roman"/>
          <w:sz w:val="28"/>
          <w:szCs w:val="28"/>
          <w:lang w:val="ru-RU"/>
        </w:rPr>
      </w:pPr>
      <w:r w:rsidRPr="006F6DBA">
        <w:rPr>
          <w:rFonts w:ascii="Times New Roman" w:hAnsi="Times New Roman" w:cs="Times New Roman"/>
          <w:sz w:val="28"/>
          <w:szCs w:val="28"/>
          <w:lang w:val="ru-RU"/>
        </w:rPr>
        <w:tab/>
        <w:t>Однако владельцы ПЗТК</w:t>
      </w:r>
      <w:r w:rsidR="00CE43FA" w:rsidRPr="006F6DBA">
        <w:rPr>
          <w:rFonts w:ascii="Times New Roman" w:hAnsi="Times New Roman" w:cs="Times New Roman"/>
          <w:sz w:val="28"/>
          <w:szCs w:val="28"/>
          <w:lang w:val="ru-RU"/>
        </w:rPr>
        <w:t>,</w:t>
      </w:r>
      <w:r w:rsidRPr="006F6DBA">
        <w:rPr>
          <w:rFonts w:ascii="Times New Roman" w:hAnsi="Times New Roman" w:cs="Times New Roman"/>
          <w:sz w:val="28"/>
          <w:szCs w:val="28"/>
          <w:lang w:val="ru-RU"/>
        </w:rPr>
        <w:t xml:space="preserve"> принимая товары на временное хранение с выдачей ДО, в </w:t>
      </w:r>
      <w:proofErr w:type="gramStart"/>
      <w:r w:rsidRPr="006F6DBA">
        <w:rPr>
          <w:rFonts w:ascii="Times New Roman" w:hAnsi="Times New Roman" w:cs="Times New Roman"/>
          <w:sz w:val="28"/>
          <w:szCs w:val="28"/>
          <w:lang w:val="ru-RU"/>
        </w:rPr>
        <w:t>отношени</w:t>
      </w:r>
      <w:r w:rsidR="00CE43FA" w:rsidRPr="006F6DBA">
        <w:rPr>
          <w:rFonts w:ascii="Times New Roman" w:hAnsi="Times New Roman" w:cs="Times New Roman"/>
          <w:sz w:val="28"/>
          <w:szCs w:val="28"/>
          <w:lang w:val="ru-RU"/>
        </w:rPr>
        <w:t>и</w:t>
      </w:r>
      <w:proofErr w:type="gramEnd"/>
      <w:r w:rsidRPr="006F6DBA">
        <w:rPr>
          <w:rFonts w:ascii="Times New Roman" w:hAnsi="Times New Roman" w:cs="Times New Roman"/>
          <w:sz w:val="28"/>
          <w:szCs w:val="28"/>
          <w:lang w:val="ru-RU"/>
        </w:rPr>
        <w:t xml:space="preserve"> ряда товар</w:t>
      </w:r>
      <w:r w:rsidR="00CE43FA" w:rsidRPr="006F6DBA">
        <w:rPr>
          <w:rFonts w:ascii="Times New Roman" w:hAnsi="Times New Roman" w:cs="Times New Roman"/>
          <w:sz w:val="28"/>
          <w:szCs w:val="28"/>
          <w:lang w:val="ru-RU"/>
        </w:rPr>
        <w:t>ов</w:t>
      </w:r>
      <w:r w:rsidRPr="006F6DBA">
        <w:rPr>
          <w:rFonts w:ascii="Times New Roman" w:hAnsi="Times New Roman" w:cs="Times New Roman"/>
          <w:sz w:val="28"/>
          <w:szCs w:val="28"/>
          <w:lang w:val="ru-RU"/>
        </w:rPr>
        <w:t xml:space="preserve"> отказывают в проведении грузовых операций</w:t>
      </w:r>
      <w:r w:rsidR="00CE43FA" w:rsidRPr="006F6DBA">
        <w:rPr>
          <w:rFonts w:ascii="Times New Roman" w:hAnsi="Times New Roman" w:cs="Times New Roman"/>
          <w:sz w:val="28"/>
          <w:szCs w:val="28"/>
          <w:lang w:val="ru-RU"/>
        </w:rPr>
        <w:t>,</w:t>
      </w:r>
      <w:r w:rsidRPr="006F6DBA">
        <w:rPr>
          <w:rFonts w:ascii="Times New Roman" w:hAnsi="Times New Roman" w:cs="Times New Roman"/>
          <w:sz w:val="28"/>
          <w:szCs w:val="28"/>
          <w:lang w:val="ru-RU"/>
        </w:rPr>
        <w:t xml:space="preserve"> необходимых для предварительного осмотра, мотивируя отсутствием технической оснащённости, включая наличие</w:t>
      </w:r>
      <w:r w:rsidR="00FD3997" w:rsidRPr="006F6DBA">
        <w:rPr>
          <w:rFonts w:ascii="Times New Roman" w:hAnsi="Times New Roman" w:cs="Times New Roman"/>
          <w:sz w:val="28"/>
          <w:szCs w:val="28"/>
          <w:lang w:val="ru-RU"/>
        </w:rPr>
        <w:t xml:space="preserve"> подготовленного персонала.</w:t>
      </w:r>
    </w:p>
    <w:p w:rsidR="00E31929" w:rsidRPr="006F6DBA" w:rsidRDefault="00E07679" w:rsidP="00CE43FA">
      <w:pPr>
        <w:ind w:firstLine="567"/>
        <w:jc w:val="both"/>
        <w:rPr>
          <w:rFonts w:ascii="Times New Roman" w:hAnsi="Times New Roman" w:cs="Times New Roman"/>
          <w:sz w:val="28"/>
          <w:szCs w:val="28"/>
          <w:lang w:val="ru-RU"/>
        </w:rPr>
      </w:pPr>
      <w:r w:rsidRPr="006F6DBA">
        <w:rPr>
          <w:rFonts w:ascii="Times New Roman" w:hAnsi="Times New Roman" w:cs="Times New Roman"/>
          <w:sz w:val="28"/>
          <w:szCs w:val="28"/>
          <w:lang w:val="ru-RU"/>
        </w:rPr>
        <w:tab/>
        <w:t>Таможенные органы</w:t>
      </w:r>
      <w:r w:rsidR="00CE43FA" w:rsidRPr="006F6DBA">
        <w:rPr>
          <w:rFonts w:ascii="Times New Roman" w:hAnsi="Times New Roman" w:cs="Times New Roman"/>
          <w:sz w:val="28"/>
          <w:szCs w:val="28"/>
          <w:lang w:val="ru-RU"/>
        </w:rPr>
        <w:t>,</w:t>
      </w:r>
      <w:r w:rsidRPr="006F6DBA">
        <w:rPr>
          <w:rFonts w:ascii="Times New Roman" w:hAnsi="Times New Roman" w:cs="Times New Roman"/>
          <w:sz w:val="28"/>
          <w:szCs w:val="28"/>
          <w:lang w:val="ru-RU"/>
        </w:rPr>
        <w:t xml:space="preserve"> несмотря на письма владельцев ПЗТК об отсутствии технической возможности проведения ПРР, не снимают с владельцев товара обязанности предъявить грузы для таможенного досмотра и привлекают их </w:t>
      </w:r>
      <w:proofErr w:type="gramStart"/>
      <w:r w:rsidRPr="006F6DBA">
        <w:rPr>
          <w:rFonts w:ascii="Times New Roman" w:hAnsi="Times New Roman" w:cs="Times New Roman"/>
          <w:sz w:val="28"/>
          <w:szCs w:val="28"/>
          <w:lang w:val="ru-RU"/>
        </w:rPr>
        <w:t>к</w:t>
      </w:r>
      <w:proofErr w:type="gramEnd"/>
      <w:r w:rsidRPr="006F6DBA">
        <w:rPr>
          <w:rFonts w:ascii="Times New Roman" w:hAnsi="Times New Roman" w:cs="Times New Roman"/>
          <w:sz w:val="28"/>
          <w:szCs w:val="28"/>
          <w:lang w:val="ru-RU"/>
        </w:rPr>
        <w:t xml:space="preserve"> ответственности за заявление недостоверных сведений о товаре, несмотря на отсутствие возможности провести предварительные операции, в том числе для целей помещения под таможенную процедуру таможенного транзита.</w:t>
      </w:r>
    </w:p>
    <w:p w:rsidR="005E0DE6" w:rsidRDefault="005E0DE6" w:rsidP="00CE43FA">
      <w:pPr>
        <w:ind w:firstLine="567"/>
        <w:jc w:val="both"/>
        <w:rPr>
          <w:rFonts w:ascii="Times New Roman" w:hAnsi="Times New Roman" w:cs="Times New Roman"/>
          <w:b/>
          <w:sz w:val="28"/>
          <w:szCs w:val="28"/>
          <w:lang w:val="ru-RU"/>
        </w:rPr>
      </w:pPr>
    </w:p>
    <w:p w:rsidR="0064059D" w:rsidRPr="006A7773" w:rsidRDefault="00FD3997" w:rsidP="0064059D">
      <w:pPr>
        <w:ind w:firstLine="567"/>
        <w:jc w:val="center"/>
        <w:rPr>
          <w:rFonts w:ascii="Times New Roman" w:hAnsi="Times New Roman" w:cs="Times New Roman"/>
          <w:b/>
          <w:sz w:val="28"/>
          <w:szCs w:val="28"/>
          <w:u w:val="single"/>
          <w:lang w:val="ru-RU"/>
        </w:rPr>
      </w:pPr>
      <w:r w:rsidRPr="006A7773">
        <w:rPr>
          <w:rFonts w:ascii="Times New Roman" w:hAnsi="Times New Roman" w:cs="Times New Roman"/>
          <w:b/>
          <w:sz w:val="28"/>
          <w:szCs w:val="28"/>
          <w:u w:val="single"/>
          <w:lang w:val="ru-RU"/>
        </w:rPr>
        <w:t>Вопрос №</w:t>
      </w:r>
      <w:r w:rsidR="00CE43FA" w:rsidRPr="006A7773">
        <w:rPr>
          <w:rFonts w:ascii="Times New Roman" w:hAnsi="Times New Roman" w:cs="Times New Roman"/>
          <w:b/>
          <w:sz w:val="28"/>
          <w:szCs w:val="28"/>
          <w:u w:val="single"/>
          <w:lang w:val="ru-RU"/>
        </w:rPr>
        <w:t xml:space="preserve"> </w:t>
      </w:r>
      <w:r w:rsidRPr="006A7773">
        <w:rPr>
          <w:rFonts w:ascii="Times New Roman" w:hAnsi="Times New Roman" w:cs="Times New Roman"/>
          <w:b/>
          <w:sz w:val="28"/>
          <w:szCs w:val="28"/>
          <w:u w:val="single"/>
          <w:lang w:val="ru-RU"/>
        </w:rPr>
        <w:t>1</w:t>
      </w:r>
      <w:r w:rsidR="00514D18" w:rsidRPr="006A7773">
        <w:rPr>
          <w:rFonts w:ascii="Times New Roman" w:hAnsi="Times New Roman" w:cs="Times New Roman"/>
          <w:b/>
          <w:sz w:val="28"/>
          <w:szCs w:val="28"/>
          <w:u w:val="single"/>
          <w:lang w:val="ru-RU"/>
        </w:rPr>
        <w:t xml:space="preserve"> </w:t>
      </w:r>
    </w:p>
    <w:p w:rsidR="00E31929" w:rsidRPr="006A7773" w:rsidRDefault="00FD3997" w:rsidP="00CE43FA">
      <w:pPr>
        <w:ind w:firstLine="567"/>
        <w:jc w:val="both"/>
        <w:rPr>
          <w:rFonts w:ascii="Times New Roman" w:hAnsi="Times New Roman" w:cs="Times New Roman"/>
          <w:sz w:val="28"/>
          <w:szCs w:val="28"/>
          <w:lang w:val="ru-RU"/>
        </w:rPr>
      </w:pPr>
      <w:r w:rsidRPr="006A7773">
        <w:rPr>
          <w:rFonts w:ascii="Times New Roman" w:hAnsi="Times New Roman" w:cs="Times New Roman"/>
          <w:sz w:val="28"/>
          <w:szCs w:val="28"/>
          <w:lang w:val="ru-RU"/>
        </w:rPr>
        <w:t xml:space="preserve"> На основании вышеизложенного, просим сообщить</w:t>
      </w:r>
      <w:r w:rsidR="00E07679" w:rsidRPr="006A7773">
        <w:rPr>
          <w:rFonts w:ascii="Times New Roman" w:hAnsi="Times New Roman" w:cs="Times New Roman"/>
          <w:sz w:val="28"/>
          <w:szCs w:val="28"/>
          <w:lang w:val="ru-RU"/>
        </w:rPr>
        <w:t xml:space="preserve"> о нали</w:t>
      </w:r>
      <w:r w:rsidRPr="006A7773">
        <w:rPr>
          <w:rFonts w:ascii="Times New Roman" w:hAnsi="Times New Roman" w:cs="Times New Roman"/>
          <w:sz w:val="28"/>
          <w:szCs w:val="28"/>
          <w:lang w:val="ru-RU"/>
        </w:rPr>
        <w:t>чи</w:t>
      </w:r>
      <w:r w:rsidR="00E07679" w:rsidRPr="006A7773">
        <w:rPr>
          <w:rFonts w:ascii="Times New Roman" w:hAnsi="Times New Roman" w:cs="Times New Roman"/>
          <w:sz w:val="28"/>
          <w:szCs w:val="28"/>
          <w:lang w:val="ru-RU"/>
        </w:rPr>
        <w:t>и или отсутствии у владельцев ПЗТК перед Новороссийской таможней обязанности соответств</w:t>
      </w:r>
      <w:r w:rsidR="00CE43FA" w:rsidRPr="006A7773">
        <w:rPr>
          <w:rFonts w:ascii="Times New Roman" w:hAnsi="Times New Roman" w:cs="Times New Roman"/>
          <w:sz w:val="28"/>
          <w:szCs w:val="28"/>
          <w:lang w:val="ru-RU"/>
        </w:rPr>
        <w:t>ия</w:t>
      </w:r>
      <w:r w:rsidR="00E07679" w:rsidRPr="006A7773">
        <w:rPr>
          <w:rFonts w:ascii="Times New Roman" w:hAnsi="Times New Roman" w:cs="Times New Roman"/>
          <w:sz w:val="28"/>
          <w:szCs w:val="28"/>
          <w:lang w:val="ru-RU"/>
        </w:rPr>
        <w:t xml:space="preserve"> технической оснащённости</w:t>
      </w:r>
      <w:r w:rsidR="00CE43FA" w:rsidRPr="006A7773">
        <w:rPr>
          <w:rFonts w:ascii="Times New Roman" w:hAnsi="Times New Roman" w:cs="Times New Roman"/>
          <w:sz w:val="28"/>
          <w:szCs w:val="28"/>
          <w:lang w:val="ru-RU"/>
        </w:rPr>
        <w:t>,</w:t>
      </w:r>
      <w:r w:rsidR="00E07679" w:rsidRPr="006A7773">
        <w:rPr>
          <w:rFonts w:ascii="Times New Roman" w:hAnsi="Times New Roman" w:cs="Times New Roman"/>
          <w:sz w:val="28"/>
          <w:szCs w:val="28"/>
          <w:lang w:val="ru-RU"/>
        </w:rPr>
        <w:t xml:space="preserve"> заявленной в обращении о создании ПЗТК, а также о правомерности принятия на временное хранение владе</w:t>
      </w:r>
      <w:r w:rsidRPr="006A7773">
        <w:rPr>
          <w:rFonts w:ascii="Times New Roman" w:hAnsi="Times New Roman" w:cs="Times New Roman"/>
          <w:sz w:val="28"/>
          <w:szCs w:val="28"/>
          <w:lang w:val="ru-RU"/>
        </w:rPr>
        <w:t>льцами ПЗТК грузов, для перегрузки которых отсутствует требуемое оборудование</w:t>
      </w:r>
      <w:r w:rsidR="00E07679" w:rsidRPr="006A7773">
        <w:rPr>
          <w:rFonts w:ascii="Times New Roman" w:hAnsi="Times New Roman" w:cs="Times New Roman"/>
          <w:sz w:val="28"/>
          <w:szCs w:val="28"/>
          <w:lang w:val="ru-RU"/>
        </w:rPr>
        <w:t>.</w:t>
      </w:r>
    </w:p>
    <w:p w:rsidR="0064059D" w:rsidRPr="006A7773" w:rsidRDefault="0064059D" w:rsidP="0064059D">
      <w:pPr>
        <w:ind w:firstLine="567"/>
        <w:jc w:val="both"/>
        <w:rPr>
          <w:rFonts w:ascii="Times New Roman" w:hAnsi="Times New Roman" w:cs="Times New Roman"/>
          <w:b/>
          <w:sz w:val="28"/>
          <w:szCs w:val="28"/>
          <w:u w:val="single"/>
          <w:lang w:val="ru-RU"/>
        </w:rPr>
      </w:pPr>
    </w:p>
    <w:p w:rsidR="0064059D" w:rsidRPr="006A7773" w:rsidRDefault="0064059D" w:rsidP="00D75CBB">
      <w:pPr>
        <w:ind w:firstLine="567"/>
        <w:jc w:val="both"/>
        <w:rPr>
          <w:rFonts w:ascii="Times New Roman" w:hAnsi="Times New Roman" w:cs="Times New Roman"/>
          <w:b/>
          <w:sz w:val="28"/>
          <w:szCs w:val="28"/>
          <w:u w:val="single"/>
          <w:lang w:val="ru-RU"/>
        </w:rPr>
      </w:pPr>
      <w:r w:rsidRPr="006A7773">
        <w:rPr>
          <w:rFonts w:ascii="Times New Roman" w:hAnsi="Times New Roman" w:cs="Times New Roman"/>
          <w:b/>
          <w:sz w:val="28"/>
          <w:szCs w:val="28"/>
          <w:u w:val="single"/>
          <w:lang w:val="ru-RU"/>
        </w:rPr>
        <w:t>Ответ СОТК</w:t>
      </w:r>
      <w:r w:rsidR="006A7773" w:rsidRPr="006A7773">
        <w:rPr>
          <w:rFonts w:ascii="Times New Roman" w:hAnsi="Times New Roman" w:cs="Times New Roman"/>
          <w:b/>
          <w:sz w:val="28"/>
          <w:szCs w:val="28"/>
          <w:u w:val="single"/>
          <w:lang w:val="ru-RU"/>
        </w:rPr>
        <w:t>, ТПФК</w:t>
      </w:r>
      <w:r w:rsidRPr="006A7773">
        <w:rPr>
          <w:rFonts w:ascii="Times New Roman" w:hAnsi="Times New Roman" w:cs="Times New Roman"/>
          <w:b/>
          <w:sz w:val="28"/>
          <w:szCs w:val="28"/>
          <w:u w:val="single"/>
          <w:lang w:val="ru-RU"/>
        </w:rPr>
        <w:t>:</w:t>
      </w:r>
    </w:p>
    <w:p w:rsidR="006A7773" w:rsidRPr="006A7773" w:rsidRDefault="006A7773" w:rsidP="006A7773">
      <w:pPr>
        <w:widowControl w:val="0"/>
        <w:autoSpaceDE w:val="0"/>
        <w:autoSpaceDN w:val="0"/>
        <w:adjustRightInd w:val="0"/>
        <w:ind w:firstLine="709"/>
        <w:jc w:val="both"/>
        <w:rPr>
          <w:rFonts w:ascii="Times New Roman" w:hAnsi="Times New Roman" w:cs="Times New Roman"/>
          <w:sz w:val="28"/>
          <w:szCs w:val="28"/>
          <w:lang w:val="ru-RU"/>
        </w:rPr>
      </w:pPr>
      <w:r w:rsidRPr="006A7773">
        <w:rPr>
          <w:rFonts w:ascii="Times New Roman" w:hAnsi="Times New Roman" w:cs="Times New Roman"/>
          <w:sz w:val="28"/>
          <w:szCs w:val="28"/>
          <w:lang w:val="ru-RU"/>
        </w:rPr>
        <w:t xml:space="preserve">Порядок проведения фактического таможенного контроля регламентирован Таможенным кодексом Евразийского экономического союза и иными актами. Таможенные органы осуществляют фактический таможенный контроль исключительно в соответствии с системой управления рисками. Объем и необходимость совершения тех или иных операций с товарами определяется с учетом номенклатуры товара и степени риска заявления недостоверных сведений </w:t>
      </w:r>
      <w:r w:rsidRPr="006A7773">
        <w:rPr>
          <w:rFonts w:ascii="Times New Roman" w:hAnsi="Times New Roman" w:cs="Times New Roman"/>
          <w:sz w:val="28"/>
          <w:szCs w:val="28"/>
          <w:lang w:val="ru-RU"/>
        </w:rPr>
        <w:lastRenderedPageBreak/>
        <w:t>о товаре, с целью проверки фактического наличия товаров и их соответствия документам, а так же выявления нарушений.</w:t>
      </w:r>
    </w:p>
    <w:p w:rsidR="006A7773" w:rsidRPr="006A7773" w:rsidRDefault="006A7773" w:rsidP="006A7773">
      <w:pPr>
        <w:widowControl w:val="0"/>
        <w:autoSpaceDE w:val="0"/>
        <w:autoSpaceDN w:val="0"/>
        <w:adjustRightInd w:val="0"/>
        <w:ind w:firstLine="709"/>
        <w:jc w:val="both"/>
        <w:rPr>
          <w:rFonts w:ascii="Times New Roman" w:hAnsi="Times New Roman" w:cs="Times New Roman"/>
          <w:sz w:val="28"/>
          <w:szCs w:val="28"/>
          <w:lang w:val="ru-RU"/>
        </w:rPr>
      </w:pPr>
      <w:proofErr w:type="gramStart"/>
      <w:r w:rsidRPr="006A7773">
        <w:rPr>
          <w:rFonts w:ascii="Times New Roman" w:hAnsi="Times New Roman" w:cs="Times New Roman"/>
          <w:sz w:val="28"/>
          <w:szCs w:val="28"/>
          <w:lang w:val="ru-RU"/>
        </w:rPr>
        <w:t>Следует учитывать, что ст. 348 ТК ЕАЭС установлена обязанность для декларантов и владельцев склада временного хранения или таможенного склада, таможенного представителя и (или) иного лица, обладающего полномочиями в отношении товаров, в том числе владельцев иных мест временного хранения, а равно право таможенного органа требовать, произвести перевозку (транспортировку), взвешивание или обеспечить определение количества товаров иным способом, произвести погрузку, разгрузку, перегрузку, исправление</w:t>
      </w:r>
      <w:proofErr w:type="gramEnd"/>
      <w:r w:rsidRPr="006A7773">
        <w:rPr>
          <w:rFonts w:ascii="Times New Roman" w:hAnsi="Times New Roman" w:cs="Times New Roman"/>
          <w:sz w:val="28"/>
          <w:szCs w:val="28"/>
          <w:lang w:val="ru-RU"/>
        </w:rPr>
        <w:t xml:space="preserve"> поврежденной упаковки, вскрытие упаковки, упаковку либо переупаковку товаров, подлежащих таможенному контролю, а также вскрытие помещений, емкостей и иных мест, в которых находятся (могут находиться) такие  товары.</w:t>
      </w:r>
    </w:p>
    <w:p w:rsidR="006A7773" w:rsidRPr="006A7773" w:rsidRDefault="006A7773" w:rsidP="006A7773">
      <w:pPr>
        <w:widowControl w:val="0"/>
        <w:autoSpaceDE w:val="0"/>
        <w:autoSpaceDN w:val="0"/>
        <w:adjustRightInd w:val="0"/>
        <w:ind w:firstLine="709"/>
        <w:jc w:val="both"/>
        <w:rPr>
          <w:rFonts w:ascii="Times New Roman" w:hAnsi="Times New Roman" w:cs="Times New Roman"/>
          <w:sz w:val="28"/>
          <w:szCs w:val="28"/>
          <w:lang w:val="ru-RU"/>
        </w:rPr>
      </w:pPr>
      <w:proofErr w:type="gramStart"/>
      <w:r w:rsidRPr="006A7773">
        <w:rPr>
          <w:rFonts w:ascii="Times New Roman" w:hAnsi="Times New Roman" w:cs="Times New Roman"/>
          <w:sz w:val="28"/>
          <w:szCs w:val="28"/>
          <w:lang w:val="ru-RU"/>
        </w:rPr>
        <w:t>В ходе проведения таможенного контроля декларант и иные лица, обладающие полномочиями в отношении товаров, вправе ходатайствовать, давать пояснения в том числе об обстоятельствах, которые по их мнению могут причинить неправомерный вред перевозчику, декларанту, лицам, осуществляющим деятельность в сфере таможенного дела, и иным лицам, чьи интересы затрагиваются решениями, действиями (бездействием) таможенных органов или их должностных лиц при проведении таможенного контроля, а</w:t>
      </w:r>
      <w:proofErr w:type="gramEnd"/>
      <w:r w:rsidRPr="006A7773">
        <w:rPr>
          <w:rFonts w:ascii="Times New Roman" w:hAnsi="Times New Roman" w:cs="Times New Roman"/>
          <w:sz w:val="28"/>
          <w:szCs w:val="28"/>
          <w:lang w:val="ru-RU"/>
        </w:rPr>
        <w:t xml:space="preserve"> также товарам и транспортным средствам. Таможенные органы в случае отсутствия возможности проведения тех или иных операций с товарами, могут принять соответствующее решение.</w:t>
      </w:r>
    </w:p>
    <w:p w:rsidR="006A7773" w:rsidRPr="006A7773" w:rsidRDefault="006A7773" w:rsidP="006A7773">
      <w:pPr>
        <w:widowControl w:val="0"/>
        <w:autoSpaceDE w:val="0"/>
        <w:autoSpaceDN w:val="0"/>
        <w:adjustRightInd w:val="0"/>
        <w:ind w:firstLine="709"/>
        <w:jc w:val="both"/>
        <w:rPr>
          <w:rFonts w:ascii="Times New Roman" w:hAnsi="Times New Roman" w:cs="Times New Roman"/>
          <w:sz w:val="28"/>
          <w:szCs w:val="28"/>
          <w:lang w:val="ru-RU"/>
        </w:rPr>
      </w:pPr>
      <w:r w:rsidRPr="006A7773">
        <w:rPr>
          <w:rFonts w:ascii="Times New Roman" w:hAnsi="Times New Roman" w:cs="Times New Roman"/>
          <w:sz w:val="28"/>
          <w:szCs w:val="28"/>
          <w:lang w:val="ru-RU"/>
        </w:rPr>
        <w:t>К местам проведения фактического таможенного контроля действующими нормативными правовыми актами установлены требования к обустройству и оборудованию иных мест временного хранения товаров.</w:t>
      </w:r>
    </w:p>
    <w:p w:rsidR="006A7773" w:rsidRPr="006A7773" w:rsidRDefault="006A7773" w:rsidP="006A7773">
      <w:pPr>
        <w:widowControl w:val="0"/>
        <w:autoSpaceDE w:val="0"/>
        <w:autoSpaceDN w:val="0"/>
        <w:adjustRightInd w:val="0"/>
        <w:ind w:firstLine="709"/>
        <w:jc w:val="both"/>
        <w:rPr>
          <w:rFonts w:ascii="Times New Roman" w:hAnsi="Times New Roman" w:cs="Times New Roman"/>
          <w:i/>
          <w:sz w:val="28"/>
          <w:szCs w:val="28"/>
          <w:u w:val="single"/>
          <w:lang w:val="ru-RU"/>
        </w:rPr>
      </w:pPr>
      <w:proofErr w:type="gramStart"/>
      <w:r w:rsidRPr="006A7773">
        <w:rPr>
          <w:rFonts w:ascii="Times New Roman" w:hAnsi="Times New Roman" w:cs="Times New Roman"/>
          <w:sz w:val="28"/>
          <w:szCs w:val="28"/>
          <w:lang w:val="ru-RU"/>
        </w:rPr>
        <w:t xml:space="preserve">Условием выдачи разрешения на хранение товаров в иных местах временного хранения является наличие обустроенного места для проведения таможенного досмотра товаров и транспортных средств, позволяющего осуществлять таможенный досмотр в любое время года без нанесения ущерба досматриваемым товарам, </w:t>
      </w:r>
      <w:r w:rsidRPr="006A7773">
        <w:rPr>
          <w:rFonts w:ascii="Times New Roman" w:hAnsi="Times New Roman" w:cs="Times New Roman"/>
          <w:i/>
          <w:sz w:val="28"/>
          <w:szCs w:val="28"/>
          <w:u w:val="single"/>
          <w:lang w:val="ru-RU"/>
        </w:rPr>
        <w:t>площадь и количество мест для проведения таможенного досмотра товаров в месте временного хранения в месте разгрузки и перегрузки (перевалки) товаров в пределах территории морского</w:t>
      </w:r>
      <w:proofErr w:type="gramEnd"/>
      <w:r w:rsidRPr="006A7773">
        <w:rPr>
          <w:rFonts w:ascii="Times New Roman" w:hAnsi="Times New Roman" w:cs="Times New Roman"/>
          <w:i/>
          <w:sz w:val="28"/>
          <w:szCs w:val="28"/>
          <w:u w:val="single"/>
          <w:lang w:val="ru-RU"/>
        </w:rPr>
        <w:t xml:space="preserve"> (речного) порта определяется с учетом среднесуточного количества перемещаемых товаров.</w:t>
      </w:r>
    </w:p>
    <w:p w:rsidR="006A7773" w:rsidRPr="006A7773" w:rsidRDefault="006A7773" w:rsidP="006A7773">
      <w:pPr>
        <w:widowControl w:val="0"/>
        <w:autoSpaceDE w:val="0"/>
        <w:autoSpaceDN w:val="0"/>
        <w:adjustRightInd w:val="0"/>
        <w:ind w:firstLine="709"/>
        <w:jc w:val="both"/>
        <w:rPr>
          <w:rFonts w:ascii="Times New Roman" w:hAnsi="Times New Roman" w:cs="Times New Roman"/>
          <w:i/>
          <w:sz w:val="28"/>
          <w:szCs w:val="28"/>
          <w:u w:val="single"/>
          <w:lang w:val="ru-RU"/>
        </w:rPr>
      </w:pPr>
      <w:r w:rsidRPr="006A7773">
        <w:rPr>
          <w:rFonts w:ascii="Times New Roman" w:hAnsi="Times New Roman" w:cs="Times New Roman"/>
          <w:i/>
          <w:sz w:val="28"/>
          <w:szCs w:val="28"/>
          <w:u w:val="single"/>
          <w:lang w:val="ru-RU"/>
        </w:rPr>
        <w:t>Подпунктом 3 пункта 7 приложения № 4 к приказу ФТС России от 18 марта 2019 г. № 444, условием для получения разрешения на временное хранение товаров в иных местах временного хранения является выполнение требований по обустройству и оборудованию места временного хранения, обеспечивающее наличие в том числе:</w:t>
      </w:r>
    </w:p>
    <w:p w:rsidR="006A7773" w:rsidRPr="006A7773" w:rsidRDefault="006A7773" w:rsidP="006A7773">
      <w:pPr>
        <w:widowControl w:val="0"/>
        <w:autoSpaceDE w:val="0"/>
        <w:autoSpaceDN w:val="0"/>
        <w:adjustRightInd w:val="0"/>
        <w:ind w:firstLine="709"/>
        <w:jc w:val="both"/>
        <w:rPr>
          <w:rFonts w:ascii="Times New Roman" w:hAnsi="Times New Roman" w:cs="Times New Roman"/>
          <w:sz w:val="28"/>
          <w:szCs w:val="28"/>
          <w:lang w:val="ru-RU"/>
        </w:rPr>
      </w:pPr>
      <w:r w:rsidRPr="006A7773">
        <w:rPr>
          <w:rFonts w:ascii="Times New Roman" w:hAnsi="Times New Roman" w:cs="Times New Roman"/>
          <w:sz w:val="28"/>
          <w:szCs w:val="28"/>
          <w:lang w:val="ru-RU"/>
        </w:rPr>
        <w:t>- обустроенного места для проведения таможенного досмотра товаров и транспортных средств, позволяющего осуществлять таможенный досмотр в любое время года без нанесения ущерба досматриваемым товарам;</w:t>
      </w:r>
    </w:p>
    <w:p w:rsidR="006A7773" w:rsidRPr="006A7773" w:rsidRDefault="006A7773" w:rsidP="006A7773">
      <w:pPr>
        <w:widowControl w:val="0"/>
        <w:autoSpaceDE w:val="0"/>
        <w:autoSpaceDN w:val="0"/>
        <w:adjustRightInd w:val="0"/>
        <w:ind w:firstLine="709"/>
        <w:jc w:val="both"/>
        <w:rPr>
          <w:rFonts w:ascii="Times New Roman" w:hAnsi="Times New Roman" w:cs="Times New Roman"/>
          <w:sz w:val="28"/>
          <w:szCs w:val="28"/>
          <w:lang w:val="ru-RU"/>
        </w:rPr>
      </w:pPr>
      <w:r w:rsidRPr="006A7773">
        <w:rPr>
          <w:rFonts w:ascii="Times New Roman" w:hAnsi="Times New Roman" w:cs="Times New Roman"/>
          <w:sz w:val="28"/>
          <w:szCs w:val="28"/>
          <w:lang w:val="ru-RU"/>
        </w:rPr>
        <w:t>- погрузо-разгрузочной техники;</w:t>
      </w:r>
    </w:p>
    <w:p w:rsidR="006A7773" w:rsidRPr="006A7773" w:rsidRDefault="006A7773" w:rsidP="006A7773">
      <w:pPr>
        <w:widowControl w:val="0"/>
        <w:autoSpaceDE w:val="0"/>
        <w:autoSpaceDN w:val="0"/>
        <w:adjustRightInd w:val="0"/>
        <w:ind w:firstLine="709"/>
        <w:jc w:val="both"/>
        <w:rPr>
          <w:rFonts w:ascii="Times New Roman" w:hAnsi="Times New Roman" w:cs="Times New Roman"/>
          <w:sz w:val="28"/>
          <w:szCs w:val="28"/>
          <w:lang w:val="ru-RU"/>
        </w:rPr>
      </w:pPr>
      <w:r w:rsidRPr="006A7773">
        <w:rPr>
          <w:rFonts w:ascii="Times New Roman" w:hAnsi="Times New Roman" w:cs="Times New Roman"/>
          <w:sz w:val="28"/>
          <w:szCs w:val="28"/>
          <w:lang w:val="ru-RU"/>
        </w:rPr>
        <w:lastRenderedPageBreak/>
        <w:t>- обустроенного специально приспособленного помещения (места), предназначенного для хранения товаров, которые требуют особых условий хранения с учетом требований иных государственных контролирующих органов (если предполагается хранение таких товаров).</w:t>
      </w:r>
    </w:p>
    <w:p w:rsidR="006A7773" w:rsidRPr="006A7773" w:rsidRDefault="006A7773" w:rsidP="006A7773">
      <w:pPr>
        <w:widowControl w:val="0"/>
        <w:autoSpaceDE w:val="0"/>
        <w:autoSpaceDN w:val="0"/>
        <w:adjustRightInd w:val="0"/>
        <w:ind w:firstLine="709"/>
        <w:jc w:val="both"/>
        <w:rPr>
          <w:rFonts w:ascii="Times New Roman" w:hAnsi="Times New Roman" w:cs="Times New Roman"/>
          <w:sz w:val="28"/>
          <w:szCs w:val="28"/>
          <w:lang w:val="ru-RU"/>
        </w:rPr>
      </w:pPr>
      <w:proofErr w:type="gramStart"/>
      <w:r w:rsidRPr="006A7773">
        <w:rPr>
          <w:rFonts w:ascii="Times New Roman" w:hAnsi="Times New Roman" w:cs="Times New Roman"/>
          <w:sz w:val="28"/>
          <w:szCs w:val="28"/>
          <w:lang w:val="ru-RU"/>
        </w:rPr>
        <w:t>Принимая во внимание климатические условия региона, в настоящее время иные места временного хранения в регионе деятельности Новороссийской таможни не в полной мере позволяют осуществлять таможенный контроль в сроки установленные пунктом 6 статьи 119 ТК ЕАЭС (не позднее 10 рабочих дней со дня, следующего за днем регистрации таможенной декларации), с учетом среднесуточного количества перемещаемых товаров.</w:t>
      </w:r>
      <w:proofErr w:type="gramEnd"/>
    </w:p>
    <w:p w:rsidR="0064059D" w:rsidRDefault="0064059D" w:rsidP="006A7773">
      <w:pPr>
        <w:ind w:firstLine="709"/>
        <w:jc w:val="center"/>
        <w:rPr>
          <w:rFonts w:ascii="Times New Roman" w:hAnsi="Times New Roman" w:cs="Times New Roman"/>
          <w:b/>
          <w:sz w:val="28"/>
          <w:szCs w:val="28"/>
          <w:lang w:val="ru-RU"/>
        </w:rPr>
      </w:pPr>
    </w:p>
    <w:p w:rsidR="0064059D" w:rsidRPr="00484BB9" w:rsidRDefault="00FD3997" w:rsidP="0064059D">
      <w:pPr>
        <w:ind w:firstLine="567"/>
        <w:jc w:val="center"/>
        <w:rPr>
          <w:rFonts w:ascii="Times New Roman" w:hAnsi="Times New Roman" w:cs="Times New Roman"/>
          <w:sz w:val="28"/>
          <w:szCs w:val="28"/>
          <w:u w:val="single"/>
          <w:lang w:val="ru-RU"/>
        </w:rPr>
      </w:pPr>
      <w:r w:rsidRPr="00484BB9">
        <w:rPr>
          <w:rFonts w:ascii="Times New Roman" w:hAnsi="Times New Roman" w:cs="Times New Roman"/>
          <w:b/>
          <w:sz w:val="28"/>
          <w:szCs w:val="28"/>
          <w:u w:val="single"/>
          <w:lang w:val="ru-RU"/>
        </w:rPr>
        <w:t>Вопрос №</w:t>
      </w:r>
      <w:r w:rsidR="00CE43FA" w:rsidRPr="00484BB9">
        <w:rPr>
          <w:rFonts w:ascii="Times New Roman" w:hAnsi="Times New Roman" w:cs="Times New Roman"/>
          <w:b/>
          <w:sz w:val="28"/>
          <w:szCs w:val="28"/>
          <w:u w:val="single"/>
          <w:lang w:val="ru-RU"/>
        </w:rPr>
        <w:t xml:space="preserve"> </w:t>
      </w:r>
      <w:r w:rsidRPr="00484BB9">
        <w:rPr>
          <w:rFonts w:ascii="Times New Roman" w:hAnsi="Times New Roman" w:cs="Times New Roman"/>
          <w:b/>
          <w:sz w:val="28"/>
          <w:szCs w:val="28"/>
          <w:u w:val="single"/>
          <w:lang w:val="ru-RU"/>
        </w:rPr>
        <w:t>2</w:t>
      </w:r>
    </w:p>
    <w:p w:rsidR="00E31929" w:rsidRDefault="00E07679" w:rsidP="00CE43FA">
      <w:pPr>
        <w:ind w:firstLine="567"/>
        <w:jc w:val="both"/>
        <w:rPr>
          <w:rFonts w:ascii="Times New Roman" w:hAnsi="Times New Roman" w:cs="Times New Roman"/>
          <w:sz w:val="28"/>
          <w:szCs w:val="28"/>
          <w:lang w:val="ru-RU"/>
        </w:rPr>
      </w:pPr>
      <w:r w:rsidRPr="006F6DBA">
        <w:rPr>
          <w:rFonts w:ascii="Times New Roman" w:hAnsi="Times New Roman" w:cs="Times New Roman"/>
          <w:sz w:val="28"/>
          <w:szCs w:val="28"/>
          <w:lang w:val="ru-RU"/>
        </w:rPr>
        <w:t>Вправе ли декларанты ходатайствова</w:t>
      </w:r>
      <w:r w:rsidR="00316B64" w:rsidRPr="006F6DBA">
        <w:rPr>
          <w:rFonts w:ascii="Times New Roman" w:hAnsi="Times New Roman" w:cs="Times New Roman"/>
          <w:sz w:val="28"/>
          <w:szCs w:val="28"/>
          <w:lang w:val="ru-RU"/>
        </w:rPr>
        <w:t>ть перед таможенными органами об</w:t>
      </w:r>
      <w:r w:rsidRPr="006F6DBA">
        <w:rPr>
          <w:rFonts w:ascii="Times New Roman" w:hAnsi="Times New Roman" w:cs="Times New Roman"/>
          <w:sz w:val="28"/>
          <w:szCs w:val="28"/>
          <w:lang w:val="ru-RU"/>
        </w:rPr>
        <w:t xml:space="preserve"> отмене форм контроля</w:t>
      </w:r>
      <w:r w:rsidR="00FD3997" w:rsidRPr="006F6DBA">
        <w:rPr>
          <w:rFonts w:ascii="Times New Roman" w:hAnsi="Times New Roman" w:cs="Times New Roman"/>
          <w:sz w:val="28"/>
          <w:szCs w:val="28"/>
          <w:lang w:val="ru-RU"/>
        </w:rPr>
        <w:t>,</w:t>
      </w:r>
      <w:r w:rsidRPr="006F6DBA">
        <w:rPr>
          <w:rFonts w:ascii="Times New Roman" w:hAnsi="Times New Roman" w:cs="Times New Roman"/>
          <w:sz w:val="28"/>
          <w:szCs w:val="28"/>
          <w:lang w:val="ru-RU"/>
        </w:rPr>
        <w:t xml:space="preserve"> которые не могут быть проведены складом</w:t>
      </w:r>
      <w:r w:rsidR="00CE43FA" w:rsidRPr="006F6DBA">
        <w:rPr>
          <w:rFonts w:ascii="Times New Roman" w:hAnsi="Times New Roman" w:cs="Times New Roman"/>
          <w:sz w:val="28"/>
          <w:szCs w:val="28"/>
          <w:lang w:val="ru-RU"/>
        </w:rPr>
        <w:t>,</w:t>
      </w:r>
      <w:r w:rsidRPr="006F6DBA">
        <w:rPr>
          <w:rFonts w:ascii="Times New Roman" w:hAnsi="Times New Roman" w:cs="Times New Roman"/>
          <w:sz w:val="28"/>
          <w:szCs w:val="28"/>
          <w:lang w:val="ru-RU"/>
        </w:rPr>
        <w:t xml:space="preserve"> и вправе ли декларанты претендовать на освобождение от ответственности за заявление недостоверных сведений о товарах в части физических характеристик, при отказе ПЗТК в проведении предварительного осмотра.</w:t>
      </w:r>
    </w:p>
    <w:p w:rsidR="00E91BEA" w:rsidRDefault="00E91BEA" w:rsidP="00CE43FA">
      <w:pPr>
        <w:ind w:firstLine="567"/>
        <w:jc w:val="both"/>
        <w:rPr>
          <w:rFonts w:ascii="Times New Roman" w:hAnsi="Times New Roman" w:cs="Times New Roman"/>
          <w:sz w:val="28"/>
          <w:szCs w:val="28"/>
          <w:lang w:val="ru-RU"/>
        </w:rPr>
      </w:pPr>
    </w:p>
    <w:p w:rsidR="0064059D" w:rsidRPr="0064059D" w:rsidRDefault="00E91BEA" w:rsidP="007F491F">
      <w:pPr>
        <w:ind w:firstLine="567"/>
        <w:jc w:val="both"/>
        <w:rPr>
          <w:rFonts w:ascii="Times New Roman" w:hAnsi="Times New Roman" w:cs="Times New Roman"/>
          <w:sz w:val="28"/>
          <w:szCs w:val="28"/>
          <w:u w:val="single"/>
          <w:lang w:val="ru-RU"/>
        </w:rPr>
      </w:pPr>
      <w:r w:rsidRPr="0064059D">
        <w:rPr>
          <w:rFonts w:ascii="Times New Roman" w:hAnsi="Times New Roman" w:cs="Times New Roman"/>
          <w:b/>
          <w:sz w:val="28"/>
          <w:szCs w:val="28"/>
          <w:u w:val="single"/>
          <w:lang w:val="ru-RU"/>
        </w:rPr>
        <w:t>Ответ</w:t>
      </w:r>
      <w:r w:rsidR="0064059D" w:rsidRPr="0064059D">
        <w:rPr>
          <w:rFonts w:ascii="Times New Roman" w:hAnsi="Times New Roman" w:cs="Times New Roman"/>
          <w:b/>
          <w:sz w:val="28"/>
          <w:szCs w:val="28"/>
          <w:u w:val="single"/>
          <w:lang w:val="ru-RU"/>
        </w:rPr>
        <w:t xml:space="preserve"> СОТК (ОПСУР), ТПФК</w:t>
      </w:r>
      <w:r w:rsidRPr="0064059D">
        <w:rPr>
          <w:rFonts w:ascii="Times New Roman" w:hAnsi="Times New Roman" w:cs="Times New Roman"/>
          <w:b/>
          <w:sz w:val="28"/>
          <w:szCs w:val="28"/>
          <w:u w:val="single"/>
          <w:lang w:val="ru-RU"/>
        </w:rPr>
        <w:t>:</w:t>
      </w:r>
      <w:r w:rsidRPr="0064059D">
        <w:rPr>
          <w:rFonts w:ascii="Times New Roman" w:hAnsi="Times New Roman" w:cs="Times New Roman"/>
          <w:sz w:val="28"/>
          <w:szCs w:val="28"/>
          <w:u w:val="single"/>
          <w:lang w:val="ru-RU"/>
        </w:rPr>
        <w:t xml:space="preserve"> </w:t>
      </w:r>
    </w:p>
    <w:p w:rsidR="007F491F" w:rsidRPr="007F491F" w:rsidRDefault="007F491F" w:rsidP="007F491F">
      <w:pPr>
        <w:ind w:firstLine="567"/>
        <w:jc w:val="both"/>
        <w:rPr>
          <w:rFonts w:ascii="Times New Roman" w:hAnsi="Times New Roman" w:cs="Times New Roman"/>
          <w:sz w:val="28"/>
          <w:szCs w:val="28"/>
          <w:lang w:val="ru-RU"/>
        </w:rPr>
      </w:pPr>
      <w:r w:rsidRPr="007F491F">
        <w:rPr>
          <w:rFonts w:ascii="Times New Roman" w:hAnsi="Times New Roman" w:cs="Times New Roman"/>
          <w:sz w:val="28"/>
          <w:szCs w:val="28"/>
          <w:lang w:val="ru-RU"/>
        </w:rPr>
        <w:t>Согласно п.1 ст. 84 ТК ЕАЭС  декларант вправе:</w:t>
      </w:r>
    </w:p>
    <w:p w:rsidR="007F491F" w:rsidRPr="007F491F" w:rsidRDefault="007F491F" w:rsidP="007F491F">
      <w:pPr>
        <w:ind w:firstLine="567"/>
        <w:jc w:val="both"/>
        <w:rPr>
          <w:rFonts w:ascii="Times New Roman" w:hAnsi="Times New Roman" w:cs="Times New Roman"/>
          <w:sz w:val="28"/>
          <w:szCs w:val="28"/>
          <w:lang w:val="ru-RU"/>
        </w:rPr>
      </w:pPr>
      <w:r w:rsidRPr="007F491F">
        <w:rPr>
          <w:rFonts w:ascii="Times New Roman" w:hAnsi="Times New Roman" w:cs="Times New Roman"/>
          <w:sz w:val="28"/>
          <w:szCs w:val="28"/>
          <w:lang w:val="ru-RU"/>
        </w:rPr>
        <w:t>1) осматривать, измерять товары, находящиеся под таможенным контролем, и выполнять с ними грузовые операции;</w:t>
      </w:r>
    </w:p>
    <w:p w:rsidR="007F491F" w:rsidRPr="007F491F" w:rsidRDefault="007F491F" w:rsidP="007F491F">
      <w:pPr>
        <w:ind w:firstLine="567"/>
        <w:jc w:val="both"/>
        <w:rPr>
          <w:rFonts w:ascii="Times New Roman" w:hAnsi="Times New Roman" w:cs="Times New Roman"/>
          <w:sz w:val="28"/>
          <w:szCs w:val="28"/>
          <w:lang w:val="ru-RU"/>
        </w:rPr>
      </w:pPr>
      <w:r w:rsidRPr="007F491F">
        <w:rPr>
          <w:rFonts w:ascii="Times New Roman" w:hAnsi="Times New Roman" w:cs="Times New Roman"/>
          <w:sz w:val="28"/>
          <w:szCs w:val="28"/>
          <w:lang w:val="ru-RU"/>
        </w:rPr>
        <w:t>2) отбирать пробы и (или) образцы товаров, находящихся под таможенным контролем, с разрешения таможенного органа, выданного в соответствии со статьей 17 ТК ЕАЭС;</w:t>
      </w:r>
    </w:p>
    <w:p w:rsidR="007F491F" w:rsidRPr="007F491F" w:rsidRDefault="007F491F" w:rsidP="007F491F">
      <w:pPr>
        <w:ind w:firstLine="567"/>
        <w:jc w:val="both"/>
        <w:rPr>
          <w:rFonts w:ascii="Times New Roman" w:hAnsi="Times New Roman" w:cs="Times New Roman"/>
          <w:sz w:val="28"/>
          <w:szCs w:val="28"/>
          <w:lang w:val="ru-RU"/>
        </w:rPr>
      </w:pPr>
      <w:r w:rsidRPr="007F491F">
        <w:rPr>
          <w:rFonts w:ascii="Times New Roman" w:hAnsi="Times New Roman" w:cs="Times New Roman"/>
          <w:sz w:val="28"/>
          <w:szCs w:val="28"/>
          <w:lang w:val="ru-RU"/>
        </w:rPr>
        <w:t>3) присутствовать при проведении таможенного контроля в форме таможенного осмотра и таможенного досмотра должностными лицами таможенных органов и при отборе этими лицами проб и (или) образцов товаров;</w:t>
      </w:r>
    </w:p>
    <w:p w:rsidR="007F491F" w:rsidRPr="007F491F" w:rsidRDefault="007F491F" w:rsidP="007F491F">
      <w:pPr>
        <w:ind w:firstLine="567"/>
        <w:jc w:val="both"/>
        <w:rPr>
          <w:rFonts w:ascii="Times New Roman" w:hAnsi="Times New Roman" w:cs="Times New Roman"/>
          <w:sz w:val="28"/>
          <w:szCs w:val="28"/>
          <w:lang w:val="ru-RU"/>
        </w:rPr>
      </w:pPr>
      <w:r w:rsidRPr="007F491F">
        <w:rPr>
          <w:rFonts w:ascii="Times New Roman" w:hAnsi="Times New Roman" w:cs="Times New Roman"/>
          <w:sz w:val="28"/>
          <w:szCs w:val="28"/>
          <w:lang w:val="ru-RU"/>
        </w:rPr>
        <w:t>4) знакомиться с имеющимися в таможенных органах результатами исследований проб и (или) образцов декларируемых им товаров;</w:t>
      </w:r>
    </w:p>
    <w:p w:rsidR="007F491F" w:rsidRPr="007F491F" w:rsidRDefault="007F491F" w:rsidP="007F491F">
      <w:pPr>
        <w:ind w:firstLine="567"/>
        <w:jc w:val="both"/>
        <w:rPr>
          <w:rFonts w:ascii="Times New Roman" w:hAnsi="Times New Roman" w:cs="Times New Roman"/>
          <w:sz w:val="28"/>
          <w:szCs w:val="28"/>
          <w:lang w:val="ru-RU"/>
        </w:rPr>
      </w:pPr>
      <w:r w:rsidRPr="007F491F">
        <w:rPr>
          <w:rFonts w:ascii="Times New Roman" w:hAnsi="Times New Roman" w:cs="Times New Roman"/>
          <w:sz w:val="28"/>
          <w:szCs w:val="28"/>
          <w:lang w:val="ru-RU"/>
        </w:rPr>
        <w:t>5) обжаловать решения, действия (бездействие) таможенных органов или их должностных лиц;</w:t>
      </w:r>
    </w:p>
    <w:p w:rsidR="007F491F" w:rsidRPr="007F491F" w:rsidRDefault="007F491F" w:rsidP="007F491F">
      <w:pPr>
        <w:ind w:firstLine="567"/>
        <w:jc w:val="both"/>
        <w:rPr>
          <w:rFonts w:ascii="Times New Roman" w:hAnsi="Times New Roman" w:cs="Times New Roman"/>
          <w:sz w:val="28"/>
          <w:szCs w:val="28"/>
          <w:lang w:val="ru-RU"/>
        </w:rPr>
      </w:pPr>
      <w:r w:rsidRPr="007F491F">
        <w:rPr>
          <w:rFonts w:ascii="Times New Roman" w:hAnsi="Times New Roman" w:cs="Times New Roman"/>
          <w:sz w:val="28"/>
          <w:szCs w:val="28"/>
          <w:lang w:val="ru-RU"/>
        </w:rPr>
        <w:t>6) привлекать экспертов для уточнения сведений о декларируемых им товарах;</w:t>
      </w:r>
    </w:p>
    <w:p w:rsidR="007F491F" w:rsidRDefault="007F491F" w:rsidP="007F491F">
      <w:pPr>
        <w:ind w:firstLine="567"/>
        <w:jc w:val="both"/>
        <w:rPr>
          <w:rFonts w:ascii="Times New Roman" w:hAnsi="Times New Roman" w:cs="Times New Roman"/>
          <w:sz w:val="28"/>
          <w:szCs w:val="28"/>
          <w:lang w:val="ru-RU"/>
        </w:rPr>
      </w:pPr>
      <w:r w:rsidRPr="007F491F">
        <w:rPr>
          <w:rFonts w:ascii="Times New Roman" w:hAnsi="Times New Roman" w:cs="Times New Roman"/>
          <w:sz w:val="28"/>
          <w:szCs w:val="28"/>
          <w:lang w:val="ru-RU"/>
        </w:rPr>
        <w:t>7) пользоваться иными правами, предусмотренными настоящим Кодексом.</w:t>
      </w:r>
    </w:p>
    <w:p w:rsidR="007F491F" w:rsidRPr="007F491F" w:rsidRDefault="007F491F" w:rsidP="007F491F">
      <w:pPr>
        <w:ind w:firstLine="567"/>
        <w:jc w:val="both"/>
        <w:rPr>
          <w:rFonts w:ascii="Times New Roman" w:hAnsi="Times New Roman" w:cs="Times New Roman"/>
          <w:sz w:val="28"/>
          <w:szCs w:val="28"/>
          <w:lang w:val="ru-RU"/>
        </w:rPr>
      </w:pPr>
      <w:proofErr w:type="gramStart"/>
      <w:r w:rsidRPr="007F491F">
        <w:rPr>
          <w:rFonts w:ascii="Times New Roman" w:hAnsi="Times New Roman" w:cs="Times New Roman"/>
          <w:sz w:val="28"/>
          <w:szCs w:val="28"/>
          <w:lang w:val="ru-RU"/>
        </w:rPr>
        <w:t>В соответствии с п. 11 ст. 310 ТК ЕАЭС, при проведении таможенного контроля не допускается причинение неправомерного вреда перевозчику, декларанту, лицам, осуществляющим деятельность в сфере таможенного дела, и иным лицам, чьи интересы затрагиваются решениями, действиями (бездействием) таможенных органов или их должностных лиц при проведении таможенного контроля, а также товарам и транспортным средствам.</w:t>
      </w:r>
      <w:proofErr w:type="gramEnd"/>
    </w:p>
    <w:p w:rsidR="007F491F" w:rsidRPr="007F491F" w:rsidRDefault="007F491F" w:rsidP="007F491F">
      <w:pPr>
        <w:ind w:firstLine="567"/>
        <w:jc w:val="both"/>
        <w:rPr>
          <w:rFonts w:ascii="Times New Roman" w:hAnsi="Times New Roman" w:cs="Times New Roman"/>
          <w:sz w:val="28"/>
          <w:szCs w:val="28"/>
          <w:lang w:val="ru-RU"/>
        </w:rPr>
      </w:pPr>
      <w:r w:rsidRPr="007F491F">
        <w:rPr>
          <w:rFonts w:ascii="Times New Roman" w:hAnsi="Times New Roman" w:cs="Times New Roman"/>
          <w:sz w:val="28"/>
          <w:szCs w:val="28"/>
          <w:lang w:val="ru-RU"/>
        </w:rPr>
        <w:t>При этом случаи освобождение от применения таможенными органами определенных форм таможенного контроля установлены ст. 321 ТК ЕАЭС.</w:t>
      </w:r>
    </w:p>
    <w:p w:rsidR="007F491F" w:rsidRDefault="007F491F" w:rsidP="007F491F">
      <w:pPr>
        <w:ind w:firstLine="567"/>
        <w:jc w:val="both"/>
        <w:rPr>
          <w:rFonts w:ascii="Times New Roman" w:hAnsi="Times New Roman" w:cs="Times New Roman"/>
          <w:sz w:val="28"/>
          <w:szCs w:val="28"/>
          <w:lang w:val="ru-RU"/>
        </w:rPr>
      </w:pPr>
      <w:proofErr w:type="gramStart"/>
      <w:r w:rsidRPr="007F491F">
        <w:rPr>
          <w:rFonts w:ascii="Times New Roman" w:hAnsi="Times New Roman" w:cs="Times New Roman"/>
          <w:sz w:val="28"/>
          <w:szCs w:val="28"/>
          <w:lang w:val="ru-RU"/>
        </w:rPr>
        <w:lastRenderedPageBreak/>
        <w:t>Так же следует учитывать, что ст. 348 ТК ЕАЭС установлена обязанность для декларантов и владельцев склада временного хранения или таможенного склада, таможенного представителя и (или) иного лица, обладающего полномочиями в отношении товаров, в том числе владельцев иных мест временного хранения, а равно право таможенного органа требовать, произвести перевозку (транспортировку), взвешивание или обеспечить определение количества товаров иным способом, произвести погрузку, разгрузку</w:t>
      </w:r>
      <w:proofErr w:type="gramEnd"/>
      <w:r w:rsidRPr="007F491F">
        <w:rPr>
          <w:rFonts w:ascii="Times New Roman" w:hAnsi="Times New Roman" w:cs="Times New Roman"/>
          <w:sz w:val="28"/>
          <w:szCs w:val="28"/>
          <w:lang w:val="ru-RU"/>
        </w:rPr>
        <w:t>, перегрузку, исправление поврежденной упаковки, вскрытие упаковки, упаковку либо переупаковку товаров, подлежащих таможенному контролю, а также вскрытие помещений, емкостей и иных мест, в которых находятся (могут находиться) такие  товары.</w:t>
      </w:r>
    </w:p>
    <w:p w:rsidR="007F491F" w:rsidRPr="007F491F" w:rsidRDefault="007F491F" w:rsidP="007F491F">
      <w:pPr>
        <w:ind w:firstLine="567"/>
        <w:jc w:val="both"/>
        <w:rPr>
          <w:rFonts w:ascii="Times New Roman" w:hAnsi="Times New Roman" w:cs="Times New Roman"/>
          <w:sz w:val="28"/>
          <w:szCs w:val="28"/>
          <w:lang w:val="ru-RU"/>
        </w:rPr>
      </w:pPr>
      <w:proofErr w:type="gramStart"/>
      <w:r w:rsidRPr="007F491F">
        <w:rPr>
          <w:rFonts w:ascii="Times New Roman" w:hAnsi="Times New Roman" w:cs="Times New Roman"/>
          <w:sz w:val="28"/>
          <w:szCs w:val="28"/>
          <w:lang w:val="ru-RU"/>
        </w:rPr>
        <w:t>В связи с изложенным, в ходе проведения таможенного контроля декларант и иные лица, обладающие полномочиями в отношении товаров, вправе ходатайствовать, давать пояснения в том числе об обстоятельствах, которые по их мнению могут причинить неправомерный вред перевозчику, декларанту, лицам, осуществляющим деятельность в сфере таможенного дела, и иным лицам, чьи интересы затрагиваются решениями, действиями (бездействием) таможенных органов или их должностных лиц при</w:t>
      </w:r>
      <w:proofErr w:type="gramEnd"/>
      <w:r w:rsidRPr="007F491F">
        <w:rPr>
          <w:rFonts w:ascii="Times New Roman" w:hAnsi="Times New Roman" w:cs="Times New Roman"/>
          <w:sz w:val="28"/>
          <w:szCs w:val="28"/>
          <w:lang w:val="ru-RU"/>
        </w:rPr>
        <w:t xml:space="preserve"> </w:t>
      </w:r>
      <w:proofErr w:type="gramStart"/>
      <w:r w:rsidRPr="007F491F">
        <w:rPr>
          <w:rFonts w:ascii="Times New Roman" w:hAnsi="Times New Roman" w:cs="Times New Roman"/>
          <w:sz w:val="28"/>
          <w:szCs w:val="28"/>
          <w:lang w:val="ru-RU"/>
        </w:rPr>
        <w:t>проведении</w:t>
      </w:r>
      <w:proofErr w:type="gramEnd"/>
      <w:r w:rsidRPr="007F491F">
        <w:rPr>
          <w:rFonts w:ascii="Times New Roman" w:hAnsi="Times New Roman" w:cs="Times New Roman"/>
          <w:sz w:val="28"/>
          <w:szCs w:val="28"/>
          <w:lang w:val="ru-RU"/>
        </w:rPr>
        <w:t xml:space="preserve"> таможенного контроля, а также товарам и транспортным средствам.</w:t>
      </w:r>
    </w:p>
    <w:p w:rsidR="00E91BEA" w:rsidRPr="006F6DBA" w:rsidRDefault="007F491F" w:rsidP="007F491F">
      <w:pPr>
        <w:ind w:firstLine="567"/>
        <w:jc w:val="both"/>
        <w:rPr>
          <w:rFonts w:ascii="Times New Roman" w:hAnsi="Times New Roman" w:cs="Times New Roman"/>
          <w:sz w:val="28"/>
          <w:szCs w:val="28"/>
          <w:lang w:val="ru-RU"/>
        </w:rPr>
      </w:pPr>
      <w:r w:rsidRPr="007F491F">
        <w:rPr>
          <w:rFonts w:ascii="Times New Roman" w:hAnsi="Times New Roman" w:cs="Times New Roman"/>
          <w:sz w:val="28"/>
          <w:szCs w:val="28"/>
          <w:lang w:val="ru-RU"/>
        </w:rPr>
        <w:t xml:space="preserve">При этом таможенные органы при принятии решения о применении/не применении (применении не в соответствии с установленными характеристиками) определенных форм таможенного контроля строго руководствуются установленным требованиями ТК ЕАЭС, а так же Тактики применения таможенными органами системы управления рисками, утвержденной приказом ФТС России от 15 марта 2021 г. № 200 </w:t>
      </w:r>
      <w:proofErr w:type="spellStart"/>
      <w:r w:rsidRPr="007F491F">
        <w:rPr>
          <w:rFonts w:ascii="Times New Roman" w:hAnsi="Times New Roman" w:cs="Times New Roman"/>
          <w:sz w:val="28"/>
          <w:szCs w:val="28"/>
          <w:lang w:val="ru-RU"/>
        </w:rPr>
        <w:t>дсп</w:t>
      </w:r>
      <w:proofErr w:type="spellEnd"/>
      <w:r w:rsidRPr="007F491F">
        <w:rPr>
          <w:rFonts w:ascii="Times New Roman" w:hAnsi="Times New Roman" w:cs="Times New Roman"/>
          <w:sz w:val="28"/>
          <w:szCs w:val="28"/>
          <w:lang w:val="ru-RU"/>
        </w:rPr>
        <w:t>.</w:t>
      </w:r>
    </w:p>
    <w:p w:rsidR="007F491F" w:rsidRPr="007F491F" w:rsidRDefault="007F491F" w:rsidP="007F491F">
      <w:pPr>
        <w:ind w:firstLine="567"/>
        <w:jc w:val="both"/>
        <w:rPr>
          <w:rFonts w:ascii="Times New Roman" w:hAnsi="Times New Roman" w:cs="Times New Roman"/>
          <w:sz w:val="28"/>
          <w:szCs w:val="28"/>
          <w:lang w:val="ru-RU"/>
        </w:rPr>
      </w:pPr>
      <w:r w:rsidRPr="007F491F">
        <w:rPr>
          <w:rFonts w:ascii="Times New Roman" w:hAnsi="Times New Roman" w:cs="Times New Roman"/>
          <w:sz w:val="28"/>
          <w:szCs w:val="28"/>
          <w:lang w:val="ru-RU"/>
        </w:rPr>
        <w:t>В соответствии со статьей 223 Федерального закона «О таможенном регулировании» № 289-ФЗ результаты таможенного контроля могут быть признаны в качестве доказательств по уголовным делам и делам об административных правонарушениях и подлежат оценке судом и должностным лицом при рассмотрении указанных дел с учетом всех обстоятельств по делу.</w:t>
      </w:r>
    </w:p>
    <w:p w:rsidR="007F491F" w:rsidRPr="007F491F" w:rsidRDefault="007F491F" w:rsidP="007F491F">
      <w:pPr>
        <w:ind w:firstLine="567"/>
        <w:jc w:val="both"/>
        <w:rPr>
          <w:rFonts w:ascii="Times New Roman" w:hAnsi="Times New Roman" w:cs="Times New Roman"/>
          <w:sz w:val="28"/>
          <w:szCs w:val="28"/>
          <w:lang w:val="ru-RU"/>
        </w:rPr>
      </w:pPr>
      <w:r w:rsidRPr="007F491F">
        <w:rPr>
          <w:rFonts w:ascii="Times New Roman" w:hAnsi="Times New Roman" w:cs="Times New Roman"/>
          <w:sz w:val="28"/>
          <w:szCs w:val="28"/>
          <w:lang w:val="ru-RU"/>
        </w:rPr>
        <w:t xml:space="preserve">При рассмотрении дел суд или лицо, рассматривающее дело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w:t>
      </w:r>
    </w:p>
    <w:p w:rsidR="00E31929" w:rsidRPr="006F6DBA" w:rsidRDefault="007F491F" w:rsidP="007F491F">
      <w:pPr>
        <w:ind w:firstLine="567"/>
        <w:jc w:val="both"/>
        <w:rPr>
          <w:rFonts w:ascii="Times New Roman" w:hAnsi="Times New Roman" w:cs="Times New Roman"/>
          <w:sz w:val="28"/>
          <w:szCs w:val="28"/>
          <w:lang w:val="ru-RU"/>
        </w:rPr>
      </w:pPr>
      <w:r w:rsidRPr="007F491F">
        <w:rPr>
          <w:rFonts w:ascii="Times New Roman" w:hAnsi="Times New Roman" w:cs="Times New Roman"/>
          <w:sz w:val="28"/>
          <w:szCs w:val="28"/>
          <w:lang w:val="ru-RU"/>
        </w:rPr>
        <w:t>Таким образом, суд или лицо, рассматривающее дело, принимает решение о привлечении или освобождении от административной ответственности, с учетом всех обстоятельств по делу в совокупности.</w:t>
      </w:r>
    </w:p>
    <w:p w:rsidR="007F491F" w:rsidRDefault="007F491F" w:rsidP="00A66481">
      <w:pPr>
        <w:ind w:firstLine="567"/>
        <w:jc w:val="both"/>
        <w:rPr>
          <w:rFonts w:ascii="Times New Roman" w:hAnsi="Times New Roman" w:cs="Times New Roman"/>
          <w:b/>
          <w:sz w:val="28"/>
          <w:szCs w:val="28"/>
          <w:u w:val="single"/>
          <w:lang w:val="ru-RU"/>
        </w:rPr>
      </w:pPr>
    </w:p>
    <w:p w:rsidR="00CE43FA" w:rsidRPr="0064059D" w:rsidRDefault="00CE43FA" w:rsidP="0064059D">
      <w:pPr>
        <w:ind w:firstLine="567"/>
        <w:jc w:val="center"/>
        <w:rPr>
          <w:rFonts w:ascii="Times New Roman" w:hAnsi="Times New Roman" w:cs="Times New Roman"/>
          <w:b/>
          <w:sz w:val="28"/>
          <w:szCs w:val="28"/>
          <w:u w:val="single"/>
          <w:lang w:val="ru-RU"/>
        </w:rPr>
      </w:pPr>
      <w:r w:rsidRPr="0064059D">
        <w:rPr>
          <w:rFonts w:ascii="Times New Roman" w:hAnsi="Times New Roman" w:cs="Times New Roman"/>
          <w:b/>
          <w:sz w:val="28"/>
          <w:szCs w:val="28"/>
          <w:u w:val="single"/>
          <w:lang w:val="ru-RU"/>
        </w:rPr>
        <w:t>Ситуация 2</w:t>
      </w:r>
    </w:p>
    <w:p w:rsidR="00F105D8" w:rsidRPr="006F6DBA" w:rsidRDefault="00FD3997" w:rsidP="00CE43FA">
      <w:pPr>
        <w:ind w:firstLine="567"/>
        <w:jc w:val="both"/>
        <w:rPr>
          <w:rFonts w:ascii="Times New Roman" w:hAnsi="Times New Roman" w:cs="Times New Roman"/>
          <w:sz w:val="28"/>
          <w:szCs w:val="28"/>
          <w:lang w:val="ru-RU"/>
        </w:rPr>
      </w:pPr>
      <w:r w:rsidRPr="006F6DBA">
        <w:rPr>
          <w:rFonts w:ascii="Times New Roman" w:hAnsi="Times New Roman" w:cs="Times New Roman"/>
          <w:sz w:val="28"/>
          <w:szCs w:val="28"/>
          <w:lang w:val="ru-RU"/>
        </w:rPr>
        <w:t>В соответствии со стратегией развития</w:t>
      </w:r>
      <w:r w:rsidR="00CE43FA" w:rsidRPr="006F6DBA">
        <w:rPr>
          <w:rFonts w:ascii="Times New Roman" w:hAnsi="Times New Roman" w:cs="Times New Roman"/>
          <w:sz w:val="28"/>
          <w:szCs w:val="28"/>
          <w:lang w:val="ru-RU"/>
        </w:rPr>
        <w:t xml:space="preserve"> Т</w:t>
      </w:r>
      <w:r w:rsidRPr="006F6DBA">
        <w:rPr>
          <w:rFonts w:ascii="Times New Roman" w:hAnsi="Times New Roman" w:cs="Times New Roman"/>
          <w:sz w:val="28"/>
          <w:szCs w:val="28"/>
          <w:lang w:val="ru-RU"/>
        </w:rPr>
        <w:t>аможенной служ</w:t>
      </w:r>
      <w:r w:rsidR="00F105D8" w:rsidRPr="006F6DBA">
        <w:rPr>
          <w:rFonts w:ascii="Times New Roman" w:hAnsi="Times New Roman" w:cs="Times New Roman"/>
          <w:sz w:val="28"/>
          <w:szCs w:val="28"/>
          <w:lang w:val="ru-RU"/>
        </w:rPr>
        <w:t>бы РФ до 2030 года</w:t>
      </w:r>
      <w:r w:rsidR="00CE43FA" w:rsidRPr="006F6DBA">
        <w:rPr>
          <w:rFonts w:ascii="Times New Roman" w:hAnsi="Times New Roman" w:cs="Times New Roman"/>
          <w:sz w:val="28"/>
          <w:szCs w:val="28"/>
          <w:lang w:val="ru-RU"/>
        </w:rPr>
        <w:t>,</w:t>
      </w:r>
      <w:r w:rsidR="00F105D8" w:rsidRPr="006F6DBA">
        <w:rPr>
          <w:rFonts w:ascii="Times New Roman" w:hAnsi="Times New Roman" w:cs="Times New Roman"/>
          <w:sz w:val="28"/>
          <w:szCs w:val="28"/>
          <w:lang w:val="ru-RU"/>
        </w:rPr>
        <w:t xml:space="preserve"> утвержденной </w:t>
      </w:r>
      <w:r w:rsidRPr="006F6DBA">
        <w:rPr>
          <w:rFonts w:ascii="Times New Roman" w:hAnsi="Times New Roman" w:cs="Times New Roman"/>
          <w:sz w:val="28"/>
          <w:szCs w:val="28"/>
          <w:lang w:val="ru-RU"/>
        </w:rPr>
        <w:t>распоряжением Правительства</w:t>
      </w:r>
      <w:r w:rsidR="00F105D8" w:rsidRPr="006F6DBA">
        <w:rPr>
          <w:rFonts w:ascii="Times New Roman" w:hAnsi="Times New Roman" w:cs="Times New Roman"/>
          <w:sz w:val="28"/>
          <w:szCs w:val="28"/>
          <w:lang w:val="ru-RU"/>
        </w:rPr>
        <w:t xml:space="preserve"> РФ </w:t>
      </w:r>
      <w:r w:rsidRPr="006F6DBA">
        <w:rPr>
          <w:rFonts w:ascii="Times New Roman" w:hAnsi="Times New Roman" w:cs="Times New Roman"/>
          <w:sz w:val="28"/>
          <w:szCs w:val="28"/>
          <w:lang w:val="ru-RU"/>
        </w:rPr>
        <w:t>от 23 мая 2020г. N 1388-р</w:t>
      </w:r>
      <w:r w:rsidR="00F105D8" w:rsidRPr="006F6DBA">
        <w:rPr>
          <w:rFonts w:ascii="Times New Roman" w:hAnsi="Times New Roman" w:cs="Times New Roman"/>
          <w:sz w:val="28"/>
          <w:szCs w:val="28"/>
          <w:lang w:val="ru-RU"/>
        </w:rPr>
        <w:t>,</w:t>
      </w:r>
      <w:r w:rsidRPr="006F6DBA">
        <w:rPr>
          <w:rFonts w:ascii="Times New Roman" w:hAnsi="Times New Roman" w:cs="Times New Roman"/>
          <w:sz w:val="28"/>
          <w:szCs w:val="28"/>
          <w:lang w:val="ru-RU"/>
        </w:rPr>
        <w:t xml:space="preserve"> целевыми ориентирами </w:t>
      </w:r>
      <w:r w:rsidR="00F105D8" w:rsidRPr="006F6DBA">
        <w:rPr>
          <w:rFonts w:ascii="Times New Roman" w:hAnsi="Times New Roman" w:cs="Times New Roman"/>
          <w:sz w:val="28"/>
          <w:szCs w:val="28"/>
          <w:lang w:val="ru-RU"/>
        </w:rPr>
        <w:t xml:space="preserve">является содействие ФТС </w:t>
      </w:r>
      <w:r w:rsidRPr="006F6DBA">
        <w:rPr>
          <w:rFonts w:ascii="Times New Roman" w:hAnsi="Times New Roman" w:cs="Times New Roman"/>
          <w:sz w:val="28"/>
          <w:szCs w:val="28"/>
          <w:lang w:val="ru-RU"/>
        </w:rPr>
        <w:t xml:space="preserve">развитию международной торговли, росту товарооборота и </w:t>
      </w:r>
      <w:proofErr w:type="spellStart"/>
      <w:r w:rsidRPr="006F6DBA">
        <w:rPr>
          <w:rFonts w:ascii="Times New Roman" w:hAnsi="Times New Roman" w:cs="Times New Roman"/>
          <w:sz w:val="28"/>
          <w:szCs w:val="28"/>
          <w:lang w:val="ru-RU"/>
        </w:rPr>
        <w:t>несырьевого</w:t>
      </w:r>
      <w:proofErr w:type="spellEnd"/>
      <w:r w:rsidRPr="006F6DBA">
        <w:rPr>
          <w:rFonts w:ascii="Times New Roman" w:hAnsi="Times New Roman" w:cs="Times New Roman"/>
          <w:sz w:val="28"/>
          <w:szCs w:val="28"/>
          <w:lang w:val="ru-RU"/>
        </w:rPr>
        <w:t xml:space="preserve"> экспорта, обеспечение </w:t>
      </w:r>
      <w:r w:rsidRPr="006F6DBA">
        <w:rPr>
          <w:rFonts w:ascii="Times New Roman" w:hAnsi="Times New Roman" w:cs="Times New Roman"/>
          <w:sz w:val="28"/>
          <w:szCs w:val="28"/>
          <w:lang w:val="ru-RU"/>
        </w:rPr>
        <w:lastRenderedPageBreak/>
        <w:t>национальной безопасности Российской Федерации, достижение высокого качеств</w:t>
      </w:r>
      <w:r w:rsidR="00F105D8" w:rsidRPr="006F6DBA">
        <w:rPr>
          <w:rFonts w:ascii="Times New Roman" w:hAnsi="Times New Roman" w:cs="Times New Roman"/>
          <w:sz w:val="28"/>
          <w:szCs w:val="28"/>
          <w:lang w:val="ru-RU"/>
        </w:rPr>
        <w:t>а таможенного администрирования.</w:t>
      </w:r>
    </w:p>
    <w:p w:rsidR="00FD3997" w:rsidRPr="006F6DBA" w:rsidRDefault="00F105D8" w:rsidP="00CE43FA">
      <w:pPr>
        <w:ind w:firstLine="567"/>
        <w:jc w:val="both"/>
        <w:rPr>
          <w:rFonts w:ascii="Times New Roman" w:hAnsi="Times New Roman" w:cs="Times New Roman"/>
          <w:sz w:val="28"/>
          <w:szCs w:val="28"/>
          <w:lang w:val="ru-RU"/>
        </w:rPr>
      </w:pPr>
      <w:proofErr w:type="gramStart"/>
      <w:r w:rsidRPr="006F6DBA">
        <w:rPr>
          <w:rFonts w:ascii="Times New Roman" w:hAnsi="Times New Roman" w:cs="Times New Roman"/>
          <w:sz w:val="28"/>
          <w:szCs w:val="28"/>
          <w:lang w:val="ru-RU"/>
        </w:rPr>
        <w:t>С учетом поставленных задач перед таможенными органами, а также в целях роста товарооборота, который возможен за счет бе</w:t>
      </w:r>
      <w:r w:rsidR="00CE43FA" w:rsidRPr="006F6DBA">
        <w:rPr>
          <w:rFonts w:ascii="Times New Roman" w:hAnsi="Times New Roman" w:cs="Times New Roman"/>
          <w:sz w:val="28"/>
          <w:szCs w:val="28"/>
          <w:lang w:val="ru-RU"/>
        </w:rPr>
        <w:t>с</w:t>
      </w:r>
      <w:r w:rsidRPr="006F6DBA">
        <w:rPr>
          <w:rFonts w:ascii="Times New Roman" w:hAnsi="Times New Roman" w:cs="Times New Roman"/>
          <w:sz w:val="28"/>
          <w:szCs w:val="28"/>
          <w:lang w:val="ru-RU"/>
        </w:rPr>
        <w:t>прерывного и своевременного осуществления досмотровых операций всех видов поступающих грузов, в том числе риса, пищевых продуктов, одежды и обуви упакованной в бумажные коробки, необходимо оперативное проведение досмотровых операций, также важно предоставить возможность досмотра ветеринарных грузов на ПЗТК в порту Новороссийск.</w:t>
      </w:r>
      <w:proofErr w:type="gramEnd"/>
      <w:r w:rsidRPr="006F6DBA">
        <w:rPr>
          <w:rFonts w:ascii="Times New Roman" w:hAnsi="Times New Roman" w:cs="Times New Roman"/>
          <w:sz w:val="28"/>
          <w:szCs w:val="28"/>
          <w:lang w:val="ru-RU"/>
        </w:rPr>
        <w:t xml:space="preserve"> Так как на сегодняшний день прием и досмотр ветеринарных грузов осуществляется только на территории терминала НУТЭП</w:t>
      </w:r>
      <w:r w:rsidR="00CE43FA" w:rsidRPr="006F6DBA">
        <w:rPr>
          <w:rFonts w:ascii="Times New Roman" w:hAnsi="Times New Roman" w:cs="Times New Roman"/>
          <w:sz w:val="28"/>
          <w:szCs w:val="28"/>
          <w:lang w:val="ru-RU"/>
        </w:rPr>
        <w:t>,</w:t>
      </w:r>
      <w:r w:rsidRPr="006F6DBA">
        <w:rPr>
          <w:rFonts w:ascii="Times New Roman" w:hAnsi="Times New Roman" w:cs="Times New Roman"/>
          <w:sz w:val="28"/>
          <w:szCs w:val="28"/>
          <w:lang w:val="ru-RU"/>
        </w:rPr>
        <w:t xml:space="preserve"> и в случае изменения </w:t>
      </w:r>
      <w:proofErr w:type="spellStart"/>
      <w:r w:rsidRPr="006F6DBA">
        <w:rPr>
          <w:rFonts w:ascii="Times New Roman" w:hAnsi="Times New Roman" w:cs="Times New Roman"/>
          <w:sz w:val="28"/>
          <w:szCs w:val="28"/>
          <w:lang w:val="ru-RU"/>
        </w:rPr>
        <w:t>судозахода</w:t>
      </w:r>
      <w:proofErr w:type="spellEnd"/>
      <w:r w:rsidRPr="006F6DBA">
        <w:rPr>
          <w:rFonts w:ascii="Times New Roman" w:hAnsi="Times New Roman" w:cs="Times New Roman"/>
          <w:sz w:val="28"/>
          <w:szCs w:val="28"/>
          <w:lang w:val="ru-RU"/>
        </w:rPr>
        <w:t xml:space="preserve"> на иной терминал</w:t>
      </w:r>
      <w:r w:rsidR="00316B64" w:rsidRPr="006F6DBA">
        <w:rPr>
          <w:rFonts w:ascii="Times New Roman" w:hAnsi="Times New Roman" w:cs="Times New Roman"/>
          <w:sz w:val="28"/>
          <w:szCs w:val="28"/>
          <w:lang w:val="ru-RU"/>
        </w:rPr>
        <w:t xml:space="preserve"> в порту Новороссийск</w:t>
      </w:r>
      <w:r w:rsidRPr="006F6DBA">
        <w:rPr>
          <w:rFonts w:ascii="Times New Roman" w:hAnsi="Times New Roman" w:cs="Times New Roman"/>
          <w:sz w:val="28"/>
          <w:szCs w:val="28"/>
          <w:lang w:val="ru-RU"/>
        </w:rPr>
        <w:t xml:space="preserve">, поставка </w:t>
      </w:r>
      <w:r w:rsidR="00316B64" w:rsidRPr="006F6DBA">
        <w:rPr>
          <w:rFonts w:ascii="Times New Roman" w:hAnsi="Times New Roman" w:cs="Times New Roman"/>
          <w:sz w:val="28"/>
          <w:szCs w:val="28"/>
          <w:lang w:val="ru-RU"/>
        </w:rPr>
        <w:t>задерживается на несколько недель – месяцев.</w:t>
      </w:r>
    </w:p>
    <w:p w:rsidR="00316B64" w:rsidRPr="006F6DBA" w:rsidRDefault="00316B64" w:rsidP="00CE43FA">
      <w:pPr>
        <w:ind w:firstLine="567"/>
        <w:jc w:val="both"/>
        <w:rPr>
          <w:rFonts w:ascii="Times New Roman" w:hAnsi="Times New Roman" w:cs="Times New Roman"/>
          <w:sz w:val="28"/>
          <w:szCs w:val="28"/>
          <w:lang w:val="ru-RU"/>
        </w:rPr>
      </w:pPr>
    </w:p>
    <w:p w:rsidR="0064059D" w:rsidRDefault="00316B64" w:rsidP="0064059D">
      <w:pPr>
        <w:ind w:firstLine="567"/>
        <w:jc w:val="center"/>
        <w:rPr>
          <w:rFonts w:ascii="Times New Roman" w:hAnsi="Times New Roman" w:cs="Times New Roman"/>
          <w:b/>
          <w:sz w:val="28"/>
          <w:szCs w:val="28"/>
          <w:u w:val="single"/>
          <w:lang w:val="ru-RU"/>
        </w:rPr>
      </w:pPr>
      <w:r w:rsidRPr="0064059D">
        <w:rPr>
          <w:rFonts w:ascii="Times New Roman" w:hAnsi="Times New Roman" w:cs="Times New Roman"/>
          <w:b/>
          <w:sz w:val="28"/>
          <w:szCs w:val="28"/>
          <w:u w:val="single"/>
          <w:lang w:val="ru-RU"/>
        </w:rPr>
        <w:t>Вопрос №</w:t>
      </w:r>
      <w:r w:rsidR="00CE43FA" w:rsidRPr="0064059D">
        <w:rPr>
          <w:rFonts w:ascii="Times New Roman" w:hAnsi="Times New Roman" w:cs="Times New Roman"/>
          <w:b/>
          <w:sz w:val="28"/>
          <w:szCs w:val="28"/>
          <w:u w:val="single"/>
          <w:lang w:val="ru-RU"/>
        </w:rPr>
        <w:t xml:space="preserve"> </w:t>
      </w:r>
      <w:r w:rsidRPr="0064059D">
        <w:rPr>
          <w:rFonts w:ascii="Times New Roman" w:hAnsi="Times New Roman" w:cs="Times New Roman"/>
          <w:b/>
          <w:sz w:val="28"/>
          <w:szCs w:val="28"/>
          <w:u w:val="single"/>
          <w:lang w:val="ru-RU"/>
        </w:rPr>
        <w:t>3</w:t>
      </w:r>
    </w:p>
    <w:p w:rsidR="00316B64" w:rsidRDefault="00316B64" w:rsidP="00CE43FA">
      <w:pPr>
        <w:ind w:firstLine="567"/>
        <w:jc w:val="both"/>
        <w:rPr>
          <w:rFonts w:ascii="Times New Roman" w:hAnsi="Times New Roman" w:cs="Times New Roman"/>
          <w:sz w:val="28"/>
          <w:szCs w:val="28"/>
          <w:lang w:val="ru-RU"/>
        </w:rPr>
      </w:pPr>
      <w:r w:rsidRPr="006F6DBA">
        <w:rPr>
          <w:rFonts w:ascii="Times New Roman" w:hAnsi="Times New Roman" w:cs="Times New Roman"/>
          <w:sz w:val="28"/>
          <w:szCs w:val="28"/>
          <w:lang w:val="ru-RU"/>
        </w:rPr>
        <w:t xml:space="preserve">Вправе ли декларанты ходатайствовать перед таможенными органами об отмене форм контроля, которые не могут быть проведены складом, НЛЭ, НУТЭП, в том числе из-за погодных условий и отсутствия крытых и оборудованных территорий для осуществления досмотровых операций в день или на следующий день назначения меры таможенного контроля. Так как в случае дождя, ливня, ветра, за исключением штормовых предупреждений, проведение мер таможенного контроля невозможно без порчи товара, товарной упаковки, к </w:t>
      </w:r>
      <w:proofErr w:type="gramStart"/>
      <w:r w:rsidRPr="006F6DBA">
        <w:rPr>
          <w:rFonts w:ascii="Times New Roman" w:hAnsi="Times New Roman" w:cs="Times New Roman"/>
          <w:sz w:val="28"/>
          <w:szCs w:val="28"/>
          <w:lang w:val="ru-RU"/>
        </w:rPr>
        <w:t>примеру</w:t>
      </w:r>
      <w:proofErr w:type="gramEnd"/>
      <w:r w:rsidRPr="006F6DBA">
        <w:rPr>
          <w:rFonts w:ascii="Times New Roman" w:hAnsi="Times New Roman" w:cs="Times New Roman"/>
          <w:sz w:val="28"/>
          <w:szCs w:val="28"/>
          <w:lang w:val="ru-RU"/>
        </w:rPr>
        <w:t xml:space="preserve"> коробок с одеждой или обувью.</w:t>
      </w:r>
    </w:p>
    <w:p w:rsidR="007F3161" w:rsidRDefault="007F3161" w:rsidP="0064059D">
      <w:pPr>
        <w:ind w:firstLine="567"/>
        <w:jc w:val="both"/>
        <w:rPr>
          <w:rFonts w:ascii="Times New Roman" w:hAnsi="Times New Roman" w:cs="Times New Roman"/>
          <w:b/>
          <w:sz w:val="28"/>
          <w:szCs w:val="28"/>
          <w:u w:val="single"/>
          <w:lang w:val="ru-RU"/>
        </w:rPr>
      </w:pPr>
    </w:p>
    <w:p w:rsidR="0064059D" w:rsidRPr="0064059D" w:rsidRDefault="00BE437C" w:rsidP="0064059D">
      <w:pPr>
        <w:ind w:firstLine="567"/>
        <w:jc w:val="both"/>
        <w:rPr>
          <w:rFonts w:ascii="Times New Roman" w:hAnsi="Times New Roman" w:cs="Times New Roman"/>
          <w:b/>
          <w:sz w:val="28"/>
          <w:szCs w:val="28"/>
          <w:u w:val="single"/>
          <w:lang w:val="ru-RU"/>
        </w:rPr>
      </w:pPr>
      <w:r w:rsidRPr="0064059D">
        <w:rPr>
          <w:rFonts w:ascii="Times New Roman" w:hAnsi="Times New Roman" w:cs="Times New Roman"/>
          <w:b/>
          <w:sz w:val="28"/>
          <w:szCs w:val="28"/>
          <w:u w:val="single"/>
          <w:lang w:val="ru-RU"/>
        </w:rPr>
        <w:t>Ответ</w:t>
      </w:r>
      <w:r w:rsidR="0064059D" w:rsidRPr="0064059D">
        <w:rPr>
          <w:rFonts w:ascii="Times New Roman" w:hAnsi="Times New Roman" w:cs="Times New Roman"/>
          <w:b/>
          <w:sz w:val="28"/>
          <w:szCs w:val="28"/>
          <w:u w:val="single"/>
          <w:lang w:val="ru-RU"/>
        </w:rPr>
        <w:t xml:space="preserve"> СОТК, ТПФК</w:t>
      </w:r>
      <w:r w:rsidR="0064059D">
        <w:rPr>
          <w:rFonts w:ascii="Times New Roman" w:hAnsi="Times New Roman" w:cs="Times New Roman"/>
          <w:b/>
          <w:sz w:val="28"/>
          <w:szCs w:val="28"/>
          <w:u w:val="single"/>
          <w:lang w:val="ru-RU"/>
        </w:rPr>
        <w:t>:</w:t>
      </w:r>
    </w:p>
    <w:p w:rsidR="00BE437C" w:rsidRPr="00BE437C" w:rsidRDefault="00BE437C" w:rsidP="00BE437C">
      <w:pPr>
        <w:ind w:firstLine="567"/>
        <w:jc w:val="both"/>
        <w:rPr>
          <w:rFonts w:ascii="Times New Roman" w:hAnsi="Times New Roman" w:cs="Times New Roman"/>
          <w:sz w:val="28"/>
          <w:szCs w:val="28"/>
          <w:lang w:val="ru-RU"/>
        </w:rPr>
      </w:pPr>
      <w:proofErr w:type="gramStart"/>
      <w:r w:rsidRPr="00BE437C">
        <w:rPr>
          <w:rFonts w:ascii="Times New Roman" w:hAnsi="Times New Roman" w:cs="Times New Roman"/>
          <w:sz w:val="28"/>
          <w:szCs w:val="28"/>
          <w:lang w:val="ru-RU"/>
        </w:rPr>
        <w:t>В соответствии с п. 11 ст. 310 ТК ЕАЭС, при проведении таможенного контроля не допускается причинение неправомерного вреда перевозчику, декларанту, лицам, осуществляющим деятельность в сфере таможенного дела, и иным лицам, чьи интересы затрагиваются решениями, действиями (бездействием) таможенных органов или их должностных лиц при проведении таможенного контроля, а также товарам и транспортным средствам.</w:t>
      </w:r>
      <w:proofErr w:type="gramEnd"/>
    </w:p>
    <w:p w:rsidR="00BE437C" w:rsidRPr="00BE437C" w:rsidRDefault="00BE437C" w:rsidP="00BE437C">
      <w:pPr>
        <w:ind w:firstLine="567"/>
        <w:jc w:val="both"/>
        <w:rPr>
          <w:rFonts w:ascii="Times New Roman" w:hAnsi="Times New Roman" w:cs="Times New Roman"/>
          <w:sz w:val="28"/>
          <w:szCs w:val="28"/>
          <w:lang w:val="ru-RU"/>
        </w:rPr>
      </w:pPr>
      <w:r w:rsidRPr="00BE437C">
        <w:rPr>
          <w:rFonts w:ascii="Times New Roman" w:hAnsi="Times New Roman" w:cs="Times New Roman"/>
          <w:sz w:val="28"/>
          <w:szCs w:val="28"/>
          <w:lang w:val="ru-RU"/>
        </w:rPr>
        <w:t>При этом случаи освобождение от применения таможенными органами определенных форм таможенного контроля установлены ст. 321 ТК ЕАЭС.</w:t>
      </w:r>
    </w:p>
    <w:p w:rsidR="00BE437C" w:rsidRPr="00BE437C" w:rsidRDefault="00BE437C" w:rsidP="00BE437C">
      <w:pPr>
        <w:ind w:firstLine="567"/>
        <w:jc w:val="both"/>
        <w:rPr>
          <w:rFonts w:ascii="Times New Roman" w:hAnsi="Times New Roman" w:cs="Times New Roman"/>
          <w:sz w:val="28"/>
          <w:szCs w:val="28"/>
          <w:lang w:val="ru-RU"/>
        </w:rPr>
      </w:pPr>
      <w:r w:rsidRPr="00BE437C">
        <w:rPr>
          <w:rFonts w:ascii="Times New Roman" w:hAnsi="Times New Roman" w:cs="Times New Roman"/>
          <w:sz w:val="28"/>
          <w:szCs w:val="28"/>
          <w:lang w:val="ru-RU"/>
        </w:rPr>
        <w:t>Статьей 84 ТК ЕАЭС установлены права, обязанности и ответственность декларанта.</w:t>
      </w:r>
    </w:p>
    <w:p w:rsidR="00BE437C" w:rsidRPr="00BE437C" w:rsidRDefault="00BE437C" w:rsidP="00BE437C">
      <w:pPr>
        <w:ind w:firstLine="567"/>
        <w:jc w:val="both"/>
        <w:rPr>
          <w:rFonts w:ascii="Times New Roman" w:hAnsi="Times New Roman" w:cs="Times New Roman"/>
          <w:sz w:val="28"/>
          <w:szCs w:val="28"/>
          <w:lang w:val="ru-RU"/>
        </w:rPr>
      </w:pPr>
      <w:proofErr w:type="gramStart"/>
      <w:r w:rsidRPr="00BE437C">
        <w:rPr>
          <w:rFonts w:ascii="Times New Roman" w:hAnsi="Times New Roman" w:cs="Times New Roman"/>
          <w:sz w:val="28"/>
          <w:szCs w:val="28"/>
          <w:lang w:val="ru-RU"/>
        </w:rPr>
        <w:t>Так же следует учитывать, что ст. 348 ТК ЕАЭС установлена обязанность для декларантов и владельцев склада временного хранения или таможенного склада, таможенного представителя и (или) иного лица, обладающего полномочиями в отношении товаров, в том числе владельцев иных мест временного хранения, а равно право таможенного органа требовать, произвести перевозку (транспортировку), взвешивание или обеспечить определение количества товаров иным способом, произвести погрузку, разгрузку</w:t>
      </w:r>
      <w:proofErr w:type="gramEnd"/>
      <w:r w:rsidRPr="00BE437C">
        <w:rPr>
          <w:rFonts w:ascii="Times New Roman" w:hAnsi="Times New Roman" w:cs="Times New Roman"/>
          <w:sz w:val="28"/>
          <w:szCs w:val="28"/>
          <w:lang w:val="ru-RU"/>
        </w:rPr>
        <w:t xml:space="preserve">, перегрузку, исправление поврежденной упаковки, вскрытие упаковки, упаковку либо переупаковку товаров, подлежащих таможенному контролю, а также вскрытие </w:t>
      </w:r>
      <w:r w:rsidRPr="00BE437C">
        <w:rPr>
          <w:rFonts w:ascii="Times New Roman" w:hAnsi="Times New Roman" w:cs="Times New Roman"/>
          <w:sz w:val="28"/>
          <w:szCs w:val="28"/>
          <w:lang w:val="ru-RU"/>
        </w:rPr>
        <w:lastRenderedPageBreak/>
        <w:t>помещений, емкостей и иных мест, в которых находятся (могут находиться) такие  товары.</w:t>
      </w:r>
    </w:p>
    <w:p w:rsidR="00BE437C" w:rsidRPr="00BE437C" w:rsidRDefault="00BE437C" w:rsidP="00BE437C">
      <w:pPr>
        <w:ind w:firstLine="567"/>
        <w:jc w:val="both"/>
        <w:rPr>
          <w:rFonts w:ascii="Times New Roman" w:hAnsi="Times New Roman" w:cs="Times New Roman"/>
          <w:sz w:val="28"/>
          <w:szCs w:val="28"/>
          <w:lang w:val="ru-RU"/>
        </w:rPr>
      </w:pPr>
      <w:proofErr w:type="gramStart"/>
      <w:r w:rsidRPr="00BE437C">
        <w:rPr>
          <w:rFonts w:ascii="Times New Roman" w:hAnsi="Times New Roman" w:cs="Times New Roman"/>
          <w:sz w:val="28"/>
          <w:szCs w:val="28"/>
          <w:lang w:val="ru-RU"/>
        </w:rPr>
        <w:t>В связи с изложенным, в ходе проведения таможенного контроля декларант и иные лица, обладающие полномочиями в отношении товаров, вправе ходатайствовать, давать пояснения в том числе об обстоятельствах, которые по их мнению могут причинить неправомерный вреда перевозчику, декларанту, лицам, осуществляющим деятельность в сфере таможенного дела, и иным лицам, чьи интересы затрагиваются решениями, действиями (бездействием) таможенных органов или их должностных лиц при</w:t>
      </w:r>
      <w:proofErr w:type="gramEnd"/>
      <w:r w:rsidRPr="00BE437C">
        <w:rPr>
          <w:rFonts w:ascii="Times New Roman" w:hAnsi="Times New Roman" w:cs="Times New Roman"/>
          <w:sz w:val="28"/>
          <w:szCs w:val="28"/>
          <w:lang w:val="ru-RU"/>
        </w:rPr>
        <w:t xml:space="preserve"> </w:t>
      </w:r>
      <w:proofErr w:type="gramStart"/>
      <w:r w:rsidRPr="00BE437C">
        <w:rPr>
          <w:rFonts w:ascii="Times New Roman" w:hAnsi="Times New Roman" w:cs="Times New Roman"/>
          <w:sz w:val="28"/>
          <w:szCs w:val="28"/>
          <w:lang w:val="ru-RU"/>
        </w:rPr>
        <w:t>проведении</w:t>
      </w:r>
      <w:proofErr w:type="gramEnd"/>
      <w:r w:rsidRPr="00BE437C">
        <w:rPr>
          <w:rFonts w:ascii="Times New Roman" w:hAnsi="Times New Roman" w:cs="Times New Roman"/>
          <w:sz w:val="28"/>
          <w:szCs w:val="28"/>
          <w:lang w:val="ru-RU"/>
        </w:rPr>
        <w:t xml:space="preserve"> таможенного контроля, а также товарам и транспортным средствам.</w:t>
      </w:r>
    </w:p>
    <w:p w:rsidR="00E91BEA" w:rsidRDefault="00BE437C" w:rsidP="00BE437C">
      <w:pPr>
        <w:ind w:firstLine="567"/>
        <w:jc w:val="both"/>
        <w:rPr>
          <w:rFonts w:ascii="Times New Roman" w:hAnsi="Times New Roman" w:cs="Times New Roman"/>
          <w:sz w:val="28"/>
          <w:szCs w:val="28"/>
          <w:lang w:val="ru-RU"/>
        </w:rPr>
      </w:pPr>
      <w:r w:rsidRPr="00BE437C">
        <w:rPr>
          <w:rFonts w:ascii="Times New Roman" w:hAnsi="Times New Roman" w:cs="Times New Roman"/>
          <w:sz w:val="28"/>
          <w:szCs w:val="28"/>
          <w:lang w:val="ru-RU"/>
        </w:rPr>
        <w:t xml:space="preserve">При этом таможенные органы при принятии решения о применении/не применении (применении не в соответствии с установленными характеристиками) определенных форм таможенного контроля строго руководствуются установленным требованиями ТК ЕАЭС, а так же Тактики применения таможенными органами системы управления рисками, утвержденной приказом ФТС России от 15 марта 2021 г. № 200 </w:t>
      </w:r>
      <w:proofErr w:type="spellStart"/>
      <w:r w:rsidRPr="00BE437C">
        <w:rPr>
          <w:rFonts w:ascii="Times New Roman" w:hAnsi="Times New Roman" w:cs="Times New Roman"/>
          <w:sz w:val="28"/>
          <w:szCs w:val="28"/>
          <w:lang w:val="ru-RU"/>
        </w:rPr>
        <w:t>дсп</w:t>
      </w:r>
      <w:proofErr w:type="spellEnd"/>
      <w:r w:rsidRPr="00BE437C">
        <w:rPr>
          <w:rFonts w:ascii="Times New Roman" w:hAnsi="Times New Roman" w:cs="Times New Roman"/>
          <w:sz w:val="28"/>
          <w:szCs w:val="28"/>
          <w:lang w:val="ru-RU"/>
        </w:rPr>
        <w:t>.</w:t>
      </w:r>
    </w:p>
    <w:p w:rsidR="009E1E31" w:rsidRPr="006F6DBA" w:rsidRDefault="009E1E31" w:rsidP="00BE437C">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 настоящее время в регионе деятельности Новороссийской таможни все иные места временного хранения оборудованы крытыми досмотровыми площадками, в том в ЗТК ООО «НУТЭП» и АО «НЛЭ» имеются холодильные камеры для досмотра товаров требующих особых температурных условий хранения.</w:t>
      </w:r>
    </w:p>
    <w:p w:rsidR="00916B66" w:rsidRDefault="00916B66" w:rsidP="00CE43FA">
      <w:pPr>
        <w:ind w:firstLine="567"/>
        <w:jc w:val="both"/>
        <w:rPr>
          <w:rFonts w:ascii="Times New Roman" w:hAnsi="Times New Roman" w:cs="Times New Roman"/>
          <w:sz w:val="28"/>
          <w:szCs w:val="28"/>
          <w:lang w:val="ru-RU"/>
        </w:rPr>
      </w:pPr>
    </w:p>
    <w:p w:rsidR="003F4FDB" w:rsidRDefault="003F4FDB" w:rsidP="003F4FDB">
      <w:pPr>
        <w:ind w:firstLine="708"/>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 xml:space="preserve">                                                  Вопрос № 4</w:t>
      </w:r>
    </w:p>
    <w:p w:rsidR="003F4FDB" w:rsidRPr="003F4FDB" w:rsidRDefault="003F4FDB" w:rsidP="003F4FDB">
      <w:pPr>
        <w:ind w:firstLine="708"/>
        <w:jc w:val="both"/>
        <w:rPr>
          <w:rFonts w:ascii="Times New Roman" w:eastAsia="Times New Roman" w:hAnsi="Times New Roman" w:cs="Times New Roman"/>
          <w:sz w:val="28"/>
          <w:szCs w:val="28"/>
          <w:lang w:val="ru-RU"/>
        </w:rPr>
      </w:pPr>
      <w:r w:rsidRPr="003F4FDB">
        <w:rPr>
          <w:rFonts w:ascii="Times New Roman" w:eastAsia="Times New Roman" w:hAnsi="Times New Roman" w:cs="Times New Roman"/>
          <w:sz w:val="28"/>
          <w:szCs w:val="28"/>
          <w:lang w:val="ru-RU"/>
        </w:rPr>
        <w:t xml:space="preserve"> Просим разъяснить порядок отнесения продукции к товарам, в отношении которых требуется прохождение СКК, учитывая действующие исключения, предусмотренные Решением №</w:t>
      </w:r>
      <w:r w:rsidR="00790549">
        <w:rPr>
          <w:rFonts w:ascii="Times New Roman" w:eastAsia="Times New Roman" w:hAnsi="Times New Roman" w:cs="Times New Roman"/>
          <w:sz w:val="28"/>
          <w:szCs w:val="28"/>
          <w:lang w:val="ru-RU"/>
        </w:rPr>
        <w:t xml:space="preserve"> </w:t>
      </w:r>
      <w:r w:rsidRPr="003F4FDB">
        <w:rPr>
          <w:rFonts w:ascii="Times New Roman" w:eastAsia="Times New Roman" w:hAnsi="Times New Roman" w:cs="Times New Roman"/>
          <w:sz w:val="28"/>
          <w:szCs w:val="28"/>
          <w:lang w:val="ru-RU"/>
        </w:rPr>
        <w:t xml:space="preserve">299. </w:t>
      </w:r>
    </w:p>
    <w:p w:rsidR="003F4FDB" w:rsidRPr="003F4FDB" w:rsidRDefault="003F4FDB" w:rsidP="003F4FDB">
      <w:pPr>
        <w:ind w:firstLine="708"/>
        <w:jc w:val="both"/>
        <w:rPr>
          <w:rFonts w:ascii="Times New Roman" w:eastAsia="Times New Roman" w:hAnsi="Times New Roman" w:cs="Times New Roman"/>
          <w:sz w:val="28"/>
          <w:szCs w:val="28"/>
          <w:lang w:val="ru-RU"/>
        </w:rPr>
      </w:pPr>
      <w:r w:rsidRPr="003F4FDB">
        <w:rPr>
          <w:rFonts w:ascii="Times New Roman" w:eastAsia="Times New Roman" w:hAnsi="Times New Roman" w:cs="Times New Roman"/>
          <w:sz w:val="28"/>
          <w:szCs w:val="28"/>
          <w:lang w:val="ru-RU"/>
        </w:rPr>
        <w:t xml:space="preserve">Просим также обозначить порядок отнесения химической продукции, которая входит в п. 8 раздела </w:t>
      </w:r>
      <w:r w:rsidRPr="00CD6481">
        <w:rPr>
          <w:rFonts w:ascii="Times New Roman" w:eastAsia="Times New Roman" w:hAnsi="Times New Roman" w:cs="Times New Roman"/>
          <w:sz w:val="28"/>
          <w:szCs w:val="28"/>
        </w:rPr>
        <w:t>II</w:t>
      </w:r>
      <w:r w:rsidRPr="003F4FDB">
        <w:rPr>
          <w:rFonts w:ascii="Times New Roman" w:eastAsia="Times New Roman" w:hAnsi="Times New Roman" w:cs="Times New Roman"/>
          <w:sz w:val="28"/>
          <w:szCs w:val="28"/>
          <w:lang w:val="ru-RU"/>
        </w:rPr>
        <w:t xml:space="preserve"> (Потенциально опасные химические и биологические вещества). </w:t>
      </w:r>
    </w:p>
    <w:p w:rsidR="003F4FDB" w:rsidRPr="003F4FDB" w:rsidRDefault="003F4FDB" w:rsidP="003F4FDB">
      <w:pPr>
        <w:ind w:firstLine="708"/>
        <w:jc w:val="both"/>
        <w:rPr>
          <w:rFonts w:ascii="Times New Roman" w:eastAsia="Times New Roman" w:hAnsi="Times New Roman" w:cs="Times New Roman"/>
          <w:sz w:val="28"/>
          <w:szCs w:val="28"/>
          <w:lang w:val="ru-RU"/>
        </w:rPr>
      </w:pPr>
      <w:r w:rsidRPr="003F4FDB">
        <w:rPr>
          <w:rFonts w:ascii="Times New Roman" w:eastAsia="Times New Roman" w:hAnsi="Times New Roman" w:cs="Times New Roman"/>
          <w:sz w:val="28"/>
          <w:szCs w:val="28"/>
          <w:lang w:val="ru-RU"/>
        </w:rPr>
        <w:t>Также просим сообщить, относительно ситуаций, когда отметка о прохождении СКК проставлена после регистрации ДТ в части возбуждения АП?</w:t>
      </w:r>
    </w:p>
    <w:p w:rsidR="003F4FDB" w:rsidRPr="003F4FDB" w:rsidRDefault="003F4FDB" w:rsidP="003F4FDB">
      <w:pPr>
        <w:ind w:firstLine="708"/>
        <w:jc w:val="both"/>
        <w:rPr>
          <w:rFonts w:ascii="Times New Roman" w:eastAsia="Times New Roman" w:hAnsi="Times New Roman" w:cs="Times New Roman"/>
          <w:sz w:val="28"/>
          <w:szCs w:val="28"/>
          <w:lang w:val="ru-RU"/>
        </w:rPr>
      </w:pPr>
    </w:p>
    <w:p w:rsidR="001A5985" w:rsidRDefault="001A5985" w:rsidP="001A5985">
      <w:pPr>
        <w:ind w:firstLine="709"/>
        <w:jc w:val="both"/>
        <w:rPr>
          <w:rFonts w:ascii="Times New Roman" w:eastAsia="Times New Roman" w:hAnsi="Times New Roman" w:cs="Times New Roman"/>
          <w:sz w:val="28"/>
          <w:szCs w:val="28"/>
          <w:lang w:val="ru-RU" w:eastAsia="ru-RU"/>
        </w:rPr>
      </w:pPr>
      <w:bookmarkStart w:id="0" w:name="_GoBack"/>
      <w:bookmarkEnd w:id="0"/>
      <w:r w:rsidRPr="008C2FF1">
        <w:rPr>
          <w:rFonts w:ascii="Times New Roman" w:hAnsi="Times New Roman" w:cs="Times New Roman"/>
          <w:b/>
          <w:sz w:val="28"/>
          <w:szCs w:val="28"/>
          <w:u w:val="single"/>
          <w:lang w:val="ru-RU"/>
        </w:rPr>
        <w:t>Ответ СОТК,</w:t>
      </w:r>
      <w:r w:rsidRPr="008C2FF1">
        <w:rPr>
          <w:u w:val="single"/>
          <w:lang w:val="ru-RU"/>
        </w:rPr>
        <w:t xml:space="preserve"> </w:t>
      </w:r>
      <w:r w:rsidRPr="008C2FF1">
        <w:rPr>
          <w:rFonts w:ascii="Times New Roman" w:hAnsi="Times New Roman" w:cs="Times New Roman"/>
          <w:b/>
          <w:sz w:val="28"/>
          <w:szCs w:val="28"/>
          <w:u w:val="single"/>
          <w:lang w:val="ru-RU"/>
        </w:rPr>
        <w:t xml:space="preserve">ТПФК, </w:t>
      </w:r>
      <w:proofErr w:type="spellStart"/>
      <w:r w:rsidRPr="008C2FF1">
        <w:rPr>
          <w:rFonts w:ascii="Times New Roman" w:hAnsi="Times New Roman" w:cs="Times New Roman"/>
          <w:b/>
          <w:sz w:val="28"/>
          <w:szCs w:val="28"/>
          <w:u w:val="single"/>
          <w:lang w:val="ru-RU"/>
        </w:rPr>
        <w:t>ОТОиЭК</w:t>
      </w:r>
      <w:proofErr w:type="spellEnd"/>
      <w:r w:rsidRPr="008C2FF1">
        <w:rPr>
          <w:rFonts w:ascii="Times New Roman" w:hAnsi="Times New Roman" w:cs="Times New Roman"/>
          <w:b/>
          <w:sz w:val="28"/>
          <w:szCs w:val="28"/>
          <w:u w:val="single"/>
          <w:lang w:val="ru-RU"/>
        </w:rPr>
        <w:t>:</w:t>
      </w:r>
      <w:r>
        <w:rPr>
          <w:rFonts w:ascii="Times New Roman" w:hAnsi="Times New Roman" w:cs="Times New Roman"/>
          <w:sz w:val="28"/>
          <w:szCs w:val="28"/>
          <w:lang w:val="ru-RU"/>
        </w:rPr>
        <w:t xml:space="preserve"> </w:t>
      </w:r>
    </w:p>
    <w:p w:rsidR="001A5985" w:rsidRPr="00BE437C" w:rsidRDefault="001A5985" w:rsidP="001A5985">
      <w:pPr>
        <w:ind w:firstLine="709"/>
        <w:jc w:val="both"/>
        <w:rPr>
          <w:rFonts w:ascii="Times New Roman" w:eastAsia="Times New Roman" w:hAnsi="Times New Roman" w:cs="Times New Roman"/>
          <w:sz w:val="28"/>
          <w:szCs w:val="28"/>
          <w:lang w:val="ru-RU" w:eastAsia="ru-RU"/>
        </w:rPr>
      </w:pPr>
      <w:proofErr w:type="gramStart"/>
      <w:r w:rsidRPr="00BE437C">
        <w:rPr>
          <w:rFonts w:ascii="Times New Roman" w:eastAsia="Times New Roman" w:hAnsi="Times New Roman" w:cs="Times New Roman"/>
          <w:sz w:val="28"/>
          <w:szCs w:val="28"/>
          <w:lang w:val="ru-RU" w:eastAsia="ru-RU"/>
        </w:rPr>
        <w:t>Решением Комиссии Таможенного союза от 28 мая 2010 г. № 299 «О применении санитарных мер в Евразийском экономическом союзе»</w:t>
      </w:r>
      <w:r>
        <w:rPr>
          <w:rFonts w:ascii="Times New Roman" w:eastAsia="Times New Roman" w:hAnsi="Times New Roman" w:cs="Times New Roman"/>
          <w:sz w:val="28"/>
          <w:szCs w:val="28"/>
          <w:lang w:val="ru-RU" w:eastAsia="ru-RU"/>
        </w:rPr>
        <w:t xml:space="preserve"> </w:t>
      </w:r>
      <w:r w:rsidRPr="00BE437C">
        <w:rPr>
          <w:rFonts w:ascii="Times New Roman" w:eastAsia="Times New Roman" w:hAnsi="Times New Roman" w:cs="Times New Roman"/>
          <w:sz w:val="28"/>
          <w:szCs w:val="28"/>
          <w:lang w:val="ru-RU" w:eastAsia="ru-RU"/>
        </w:rPr>
        <w:t xml:space="preserve">(далее – Решение КТС № 299) утвержден Единый перечень продукции (товаров), подлежащей государственному санитарно-эпидемиологическому надзору (контролю) на таможенной границе и таможенной территории ЕАЭС (Приложение № 1), состоящий, в том числе из Раздела </w:t>
      </w:r>
      <w:r w:rsidRPr="00CD6481">
        <w:rPr>
          <w:rFonts w:ascii="Times New Roman" w:eastAsia="Times New Roman" w:hAnsi="Times New Roman" w:cs="Times New Roman"/>
          <w:sz w:val="28"/>
          <w:szCs w:val="28"/>
          <w:lang w:eastAsia="ru-RU"/>
        </w:rPr>
        <w:t>II</w:t>
      </w:r>
      <w:r w:rsidRPr="00BE437C">
        <w:rPr>
          <w:rFonts w:ascii="Times New Roman" w:eastAsia="Times New Roman" w:hAnsi="Times New Roman" w:cs="Times New Roman"/>
          <w:sz w:val="28"/>
          <w:szCs w:val="28"/>
          <w:lang w:val="ru-RU" w:eastAsia="ru-RU"/>
        </w:rPr>
        <w:t xml:space="preserve"> Перечень продукции (товаров), подлежащей государственной регистрации (далее – Перечень Раздела </w:t>
      </w:r>
      <w:r w:rsidRPr="00CD6481">
        <w:rPr>
          <w:rFonts w:ascii="Times New Roman" w:eastAsia="Times New Roman" w:hAnsi="Times New Roman" w:cs="Times New Roman"/>
          <w:sz w:val="28"/>
          <w:szCs w:val="28"/>
          <w:lang w:eastAsia="ru-RU"/>
        </w:rPr>
        <w:t>II</w:t>
      </w:r>
      <w:r w:rsidRPr="00BE437C">
        <w:rPr>
          <w:rFonts w:ascii="Times New Roman" w:eastAsia="Times New Roman" w:hAnsi="Times New Roman" w:cs="Times New Roman"/>
          <w:sz w:val="28"/>
          <w:szCs w:val="28"/>
          <w:lang w:val="ru-RU" w:eastAsia="ru-RU"/>
        </w:rPr>
        <w:t>).</w:t>
      </w:r>
      <w:proofErr w:type="gramEnd"/>
    </w:p>
    <w:p w:rsidR="001A5985" w:rsidRPr="00BE437C" w:rsidRDefault="001A5985" w:rsidP="001A5985">
      <w:pPr>
        <w:ind w:firstLine="709"/>
        <w:jc w:val="both"/>
        <w:rPr>
          <w:rFonts w:ascii="Times New Roman" w:eastAsia="Times New Roman" w:hAnsi="Times New Roman" w:cs="Times New Roman"/>
          <w:sz w:val="28"/>
          <w:szCs w:val="28"/>
          <w:lang w:val="ru-RU" w:eastAsia="ru-RU"/>
        </w:rPr>
      </w:pPr>
      <w:r w:rsidRPr="00BE437C">
        <w:rPr>
          <w:rFonts w:ascii="Times New Roman" w:eastAsia="Times New Roman" w:hAnsi="Times New Roman" w:cs="Times New Roman"/>
          <w:sz w:val="28"/>
          <w:szCs w:val="28"/>
          <w:lang w:val="ru-RU" w:eastAsia="ru-RU"/>
        </w:rPr>
        <w:t xml:space="preserve">Для целей использования Перечня Раздела </w:t>
      </w:r>
      <w:r w:rsidRPr="00CD6481">
        <w:rPr>
          <w:rFonts w:ascii="Times New Roman" w:eastAsia="Times New Roman" w:hAnsi="Times New Roman" w:cs="Times New Roman"/>
          <w:sz w:val="28"/>
          <w:szCs w:val="28"/>
          <w:lang w:eastAsia="ru-RU"/>
        </w:rPr>
        <w:t>II</w:t>
      </w:r>
      <w:r w:rsidRPr="00BE437C">
        <w:rPr>
          <w:rFonts w:ascii="Times New Roman" w:eastAsia="Times New Roman" w:hAnsi="Times New Roman" w:cs="Times New Roman"/>
          <w:sz w:val="28"/>
          <w:szCs w:val="28"/>
          <w:lang w:val="ru-RU" w:eastAsia="ru-RU"/>
        </w:rPr>
        <w:t xml:space="preserve"> необходимо руководствоваться как кодом ТН ВЭД ЕАЭС, так и наименованием товара. </w:t>
      </w:r>
    </w:p>
    <w:p w:rsidR="001A5985" w:rsidRPr="00BE437C" w:rsidRDefault="001A5985" w:rsidP="001A5985">
      <w:pPr>
        <w:ind w:firstLine="709"/>
        <w:jc w:val="both"/>
        <w:rPr>
          <w:rFonts w:ascii="Times New Roman" w:eastAsia="Times New Roman" w:hAnsi="Times New Roman" w:cs="Times New Roman"/>
          <w:sz w:val="28"/>
          <w:szCs w:val="28"/>
          <w:lang w:val="ru-RU" w:eastAsia="ru-RU"/>
        </w:rPr>
      </w:pPr>
      <w:r w:rsidRPr="00BE437C">
        <w:rPr>
          <w:rFonts w:ascii="Times New Roman" w:eastAsia="Times New Roman" w:hAnsi="Times New Roman" w:cs="Times New Roman"/>
          <w:sz w:val="28"/>
          <w:szCs w:val="28"/>
          <w:lang w:val="ru-RU" w:eastAsia="ru-RU"/>
        </w:rPr>
        <w:lastRenderedPageBreak/>
        <w:t xml:space="preserve">В примечании к Разделу </w:t>
      </w:r>
      <w:r w:rsidRPr="00CD6481">
        <w:rPr>
          <w:rFonts w:ascii="Times New Roman" w:eastAsia="Times New Roman" w:hAnsi="Times New Roman" w:cs="Times New Roman"/>
          <w:sz w:val="28"/>
          <w:szCs w:val="28"/>
          <w:lang w:eastAsia="ru-RU"/>
        </w:rPr>
        <w:t>II</w:t>
      </w:r>
      <w:r w:rsidRPr="00BE437C">
        <w:rPr>
          <w:rFonts w:ascii="Times New Roman" w:eastAsia="Times New Roman" w:hAnsi="Times New Roman" w:cs="Times New Roman"/>
          <w:sz w:val="28"/>
          <w:szCs w:val="28"/>
          <w:lang w:val="ru-RU" w:eastAsia="ru-RU"/>
        </w:rPr>
        <w:t xml:space="preserve"> указано, что в соответствии с Перечнем государственной регистрации подлежит только та продукция, которая указана в группах продукции, перечисленных в начале Раздела </w:t>
      </w:r>
      <w:r w:rsidRPr="00CD6481">
        <w:rPr>
          <w:rFonts w:ascii="Times New Roman" w:eastAsia="Times New Roman" w:hAnsi="Times New Roman" w:cs="Times New Roman"/>
          <w:sz w:val="28"/>
          <w:szCs w:val="28"/>
          <w:lang w:eastAsia="ru-RU"/>
        </w:rPr>
        <w:t>II</w:t>
      </w:r>
      <w:r w:rsidRPr="00BE437C">
        <w:rPr>
          <w:rFonts w:ascii="Times New Roman" w:eastAsia="Times New Roman" w:hAnsi="Times New Roman" w:cs="Times New Roman"/>
          <w:sz w:val="28"/>
          <w:szCs w:val="28"/>
          <w:lang w:val="ru-RU" w:eastAsia="ru-RU"/>
        </w:rPr>
        <w:t xml:space="preserve"> единого </w:t>
      </w:r>
      <w:proofErr w:type="spellStart"/>
      <w:r w:rsidRPr="00BE437C">
        <w:rPr>
          <w:rFonts w:ascii="Times New Roman" w:eastAsia="Times New Roman" w:hAnsi="Times New Roman" w:cs="Times New Roman"/>
          <w:sz w:val="28"/>
          <w:szCs w:val="28"/>
          <w:lang w:val="ru-RU" w:eastAsia="ru-RU"/>
        </w:rPr>
        <w:t>перечня</w:t>
      </w:r>
      <w:proofErr w:type="gramStart"/>
      <w:r w:rsidRPr="00BE437C">
        <w:rPr>
          <w:rFonts w:ascii="Times New Roman" w:eastAsia="Times New Roman" w:hAnsi="Times New Roman" w:cs="Times New Roman"/>
          <w:sz w:val="28"/>
          <w:szCs w:val="28"/>
          <w:lang w:val="ru-RU" w:eastAsia="ru-RU"/>
        </w:rPr>
        <w:t>,и</w:t>
      </w:r>
      <w:proofErr w:type="spellEnd"/>
      <w:proofErr w:type="gramEnd"/>
      <w:r w:rsidRPr="00BE437C">
        <w:rPr>
          <w:rFonts w:ascii="Times New Roman" w:eastAsia="Times New Roman" w:hAnsi="Times New Roman" w:cs="Times New Roman"/>
          <w:sz w:val="28"/>
          <w:szCs w:val="28"/>
          <w:lang w:val="ru-RU" w:eastAsia="ru-RU"/>
        </w:rPr>
        <w:t xml:space="preserve"> одновременно находится в описаниях товарных позиций ТН ВЭД ЕАЭС с соответствующими изъятиями и оговорками. </w:t>
      </w:r>
    </w:p>
    <w:p w:rsidR="001A5985" w:rsidRPr="00BE437C" w:rsidRDefault="001A5985" w:rsidP="001A5985">
      <w:pPr>
        <w:ind w:firstLine="709"/>
        <w:jc w:val="both"/>
        <w:rPr>
          <w:rFonts w:ascii="Times New Roman" w:eastAsia="Times New Roman" w:hAnsi="Times New Roman" w:cs="Times New Roman"/>
          <w:sz w:val="28"/>
          <w:szCs w:val="28"/>
          <w:lang w:val="ru-RU" w:eastAsia="ru-RU"/>
        </w:rPr>
      </w:pPr>
      <w:r w:rsidRPr="00BE437C">
        <w:rPr>
          <w:rFonts w:ascii="Times New Roman" w:eastAsia="Times New Roman" w:hAnsi="Times New Roman" w:cs="Times New Roman"/>
          <w:sz w:val="28"/>
          <w:szCs w:val="28"/>
          <w:lang w:val="ru-RU" w:eastAsia="ru-RU"/>
        </w:rPr>
        <w:t>Государственной регистрации подлежит продукция (товары), указанная</w:t>
      </w:r>
      <w:r>
        <w:rPr>
          <w:rFonts w:ascii="Times New Roman" w:eastAsia="Times New Roman" w:hAnsi="Times New Roman" w:cs="Times New Roman"/>
          <w:sz w:val="28"/>
          <w:szCs w:val="28"/>
          <w:lang w:val="ru-RU" w:eastAsia="ru-RU"/>
        </w:rPr>
        <w:t xml:space="preserve"> </w:t>
      </w:r>
      <w:r w:rsidRPr="00BE437C">
        <w:rPr>
          <w:rFonts w:ascii="Times New Roman" w:eastAsia="Times New Roman" w:hAnsi="Times New Roman" w:cs="Times New Roman"/>
          <w:sz w:val="28"/>
          <w:szCs w:val="28"/>
          <w:lang w:val="ru-RU" w:eastAsia="ru-RU"/>
        </w:rPr>
        <w:t xml:space="preserve">в пунктах 6-11 Раздела </w:t>
      </w:r>
      <w:r w:rsidRPr="00CD6481">
        <w:rPr>
          <w:rFonts w:ascii="Times New Roman" w:eastAsia="Times New Roman" w:hAnsi="Times New Roman" w:cs="Times New Roman"/>
          <w:sz w:val="28"/>
          <w:szCs w:val="28"/>
          <w:lang w:eastAsia="ru-RU"/>
        </w:rPr>
        <w:t>II</w:t>
      </w:r>
      <w:r w:rsidRPr="00BE437C">
        <w:rPr>
          <w:rFonts w:ascii="Times New Roman" w:eastAsia="Times New Roman" w:hAnsi="Times New Roman" w:cs="Times New Roman"/>
          <w:sz w:val="28"/>
          <w:szCs w:val="28"/>
          <w:lang w:val="ru-RU" w:eastAsia="ru-RU"/>
        </w:rPr>
        <w:t xml:space="preserve">, включенная в исчерпывающие позиции ТН ВЭД ЕАЭС Перечня Раздела </w:t>
      </w:r>
      <w:r w:rsidRPr="00CD6481">
        <w:rPr>
          <w:rFonts w:ascii="Times New Roman" w:eastAsia="Times New Roman" w:hAnsi="Times New Roman" w:cs="Times New Roman"/>
          <w:sz w:val="28"/>
          <w:szCs w:val="28"/>
          <w:lang w:eastAsia="ru-RU"/>
        </w:rPr>
        <w:t>II</w:t>
      </w:r>
      <w:r w:rsidRPr="00BE437C">
        <w:rPr>
          <w:rFonts w:ascii="Times New Roman" w:eastAsia="Times New Roman" w:hAnsi="Times New Roman" w:cs="Times New Roman"/>
          <w:sz w:val="28"/>
          <w:szCs w:val="28"/>
          <w:lang w:val="ru-RU" w:eastAsia="ru-RU"/>
        </w:rPr>
        <w:t>, впервые изготавливаемая на таможенной территории ЕАЭС, а также впервые ввозимая на таможенную территорию ЕАЭС.</w:t>
      </w:r>
    </w:p>
    <w:p w:rsidR="001A5985" w:rsidRPr="00BE437C" w:rsidRDefault="001A5985" w:rsidP="001A5985">
      <w:pPr>
        <w:ind w:firstLine="709"/>
        <w:jc w:val="both"/>
        <w:rPr>
          <w:rFonts w:ascii="Times New Roman" w:eastAsia="Times New Roman" w:hAnsi="Times New Roman" w:cs="Times New Roman"/>
          <w:sz w:val="28"/>
          <w:szCs w:val="28"/>
          <w:lang w:val="ru-RU" w:eastAsia="ru-RU"/>
        </w:rPr>
      </w:pPr>
      <w:proofErr w:type="gramStart"/>
      <w:r w:rsidRPr="00BE437C">
        <w:rPr>
          <w:rFonts w:ascii="Times New Roman" w:eastAsia="Times New Roman" w:hAnsi="Times New Roman" w:cs="Times New Roman"/>
          <w:sz w:val="28"/>
          <w:szCs w:val="28"/>
          <w:lang w:val="ru-RU" w:eastAsia="ru-RU"/>
        </w:rPr>
        <w:t xml:space="preserve">В случае соотнесения товаров с товарами, поименованными в Разделе </w:t>
      </w:r>
      <w:r w:rsidRPr="00CD6481">
        <w:rPr>
          <w:rFonts w:ascii="Times New Roman" w:eastAsia="Times New Roman" w:hAnsi="Times New Roman" w:cs="Times New Roman"/>
          <w:sz w:val="28"/>
          <w:szCs w:val="28"/>
          <w:lang w:eastAsia="ru-RU"/>
        </w:rPr>
        <w:t>II</w:t>
      </w:r>
      <w:r w:rsidRPr="00BE437C">
        <w:rPr>
          <w:rFonts w:ascii="Times New Roman" w:eastAsia="Times New Roman" w:hAnsi="Times New Roman" w:cs="Times New Roman"/>
          <w:sz w:val="28"/>
          <w:szCs w:val="28"/>
          <w:lang w:val="ru-RU" w:eastAsia="ru-RU"/>
        </w:rPr>
        <w:t xml:space="preserve"> Перечня, необходимо предоставление свидетельства о государственной регистрации товара, а также наличие штампа «Ввоз разрешен» на товаросопроводительной документации (п. 20 Порядка проведения государственного санитарно-эпидемиологического надзора (контроля)</w:t>
      </w:r>
      <w:r>
        <w:rPr>
          <w:rFonts w:ascii="Times New Roman" w:eastAsia="Times New Roman" w:hAnsi="Times New Roman" w:cs="Times New Roman"/>
          <w:sz w:val="28"/>
          <w:szCs w:val="28"/>
          <w:lang w:val="ru-RU" w:eastAsia="ru-RU"/>
        </w:rPr>
        <w:t xml:space="preserve"> </w:t>
      </w:r>
      <w:r w:rsidRPr="00BE437C">
        <w:rPr>
          <w:rFonts w:ascii="Times New Roman" w:eastAsia="Times New Roman" w:hAnsi="Times New Roman" w:cs="Times New Roman"/>
          <w:sz w:val="28"/>
          <w:szCs w:val="28"/>
          <w:lang w:val="ru-RU" w:eastAsia="ru-RU"/>
        </w:rPr>
        <w:t>на таможенной границе Евразийского экономического союза и на таможенной территории Евразийского экономического союза, утвержденного Решением КТС № 299).</w:t>
      </w:r>
      <w:proofErr w:type="gramEnd"/>
    </w:p>
    <w:p w:rsidR="001A5985" w:rsidRDefault="001A5985" w:rsidP="001A5985">
      <w:pPr>
        <w:ind w:firstLine="567"/>
        <w:jc w:val="both"/>
        <w:rPr>
          <w:rFonts w:ascii="Times New Roman" w:eastAsia="Calibri" w:hAnsi="Times New Roman" w:cs="Times New Roman"/>
          <w:sz w:val="28"/>
          <w:szCs w:val="28"/>
          <w:lang w:val="ru-RU"/>
        </w:rPr>
      </w:pPr>
      <w:r w:rsidRPr="00BE437C">
        <w:rPr>
          <w:rFonts w:ascii="Times New Roman" w:eastAsia="Calibri" w:hAnsi="Times New Roman" w:cs="Times New Roman"/>
          <w:sz w:val="28"/>
          <w:szCs w:val="28"/>
          <w:lang w:val="ru-RU"/>
        </w:rPr>
        <w:t>Санитарно-карантинный контроль подконтрольных товаров, включенных в Единый перечень товаров, осуществляется по прибытии (убытии) на таможенную территорию (с территории) Союз</w:t>
      </w:r>
      <w:r>
        <w:rPr>
          <w:rFonts w:ascii="Times New Roman" w:eastAsia="Calibri" w:hAnsi="Times New Roman" w:cs="Times New Roman"/>
          <w:sz w:val="28"/>
          <w:szCs w:val="28"/>
          <w:lang w:val="ru-RU"/>
        </w:rPr>
        <w:t>а.</w:t>
      </w:r>
    </w:p>
    <w:p w:rsidR="001A5985" w:rsidRPr="00BE437C" w:rsidRDefault="001A5985" w:rsidP="001A5985">
      <w:pPr>
        <w:ind w:firstLine="567"/>
        <w:jc w:val="both"/>
        <w:rPr>
          <w:rFonts w:ascii="Times New Roman" w:hAnsi="Times New Roman" w:cs="Times New Roman"/>
          <w:sz w:val="28"/>
          <w:szCs w:val="28"/>
          <w:lang w:val="ru-RU"/>
        </w:rPr>
      </w:pPr>
      <w:r w:rsidRPr="00BE437C">
        <w:rPr>
          <w:rFonts w:ascii="Times New Roman" w:hAnsi="Times New Roman" w:cs="Times New Roman"/>
          <w:sz w:val="28"/>
          <w:szCs w:val="28"/>
          <w:lang w:val="ru-RU"/>
        </w:rPr>
        <w:t>Перемещение подконтрольных товаров, включенных в Единый перечень товаров, через таможенную границу Союза допускается только в определенных государствами-членами пунктах пропуска, открытых для международных сообщений, где осуществляется государственный санитарно-эпиде</w:t>
      </w:r>
      <w:r>
        <w:rPr>
          <w:rFonts w:ascii="Times New Roman" w:hAnsi="Times New Roman" w:cs="Times New Roman"/>
          <w:sz w:val="28"/>
          <w:szCs w:val="28"/>
          <w:lang w:val="ru-RU"/>
        </w:rPr>
        <w:t>миологический надзор (контроль)</w:t>
      </w:r>
      <w:r w:rsidRPr="00BE437C">
        <w:rPr>
          <w:rFonts w:ascii="Times New Roman" w:hAnsi="Times New Roman" w:cs="Times New Roman"/>
          <w:sz w:val="28"/>
          <w:szCs w:val="28"/>
          <w:lang w:val="ru-RU"/>
        </w:rPr>
        <w:t xml:space="preserve">. Санитарно-карантинный контроль осуществляется Федеральной службой по надзору в сфере защиты прав потребителей и благополучия человека в специально оборудованных и предназначенных для этих целей пунктах пропуска, а также таможенными органами в специализированных пунктах пропуска в части проведения проверки документов.  </w:t>
      </w:r>
    </w:p>
    <w:p w:rsidR="001A5985" w:rsidRPr="00BE437C" w:rsidRDefault="001A5985" w:rsidP="001A5985">
      <w:pPr>
        <w:ind w:firstLine="567"/>
        <w:jc w:val="both"/>
        <w:rPr>
          <w:rFonts w:ascii="Times New Roman" w:hAnsi="Times New Roman" w:cs="Times New Roman"/>
          <w:sz w:val="28"/>
          <w:szCs w:val="28"/>
          <w:lang w:val="ru-RU"/>
        </w:rPr>
      </w:pPr>
      <w:r w:rsidRPr="00BE437C">
        <w:rPr>
          <w:rFonts w:ascii="Times New Roman" w:hAnsi="Times New Roman" w:cs="Times New Roman"/>
          <w:sz w:val="28"/>
          <w:szCs w:val="28"/>
          <w:lang w:val="ru-RU"/>
        </w:rPr>
        <w:t>До прибытия на таможенную территорию Евразийского экономического союза подконтрольных товаров таможенному органу может быть представлена предварительная информация в отношении таких товаров в соответствии со статьей 11 Таможенного кодекса Ев</w:t>
      </w:r>
      <w:r>
        <w:rPr>
          <w:rFonts w:ascii="Times New Roman" w:hAnsi="Times New Roman" w:cs="Times New Roman"/>
          <w:sz w:val="28"/>
          <w:szCs w:val="28"/>
          <w:lang w:val="ru-RU"/>
        </w:rPr>
        <w:t>разийского экономического союза</w:t>
      </w:r>
      <w:r w:rsidRPr="00BE437C">
        <w:rPr>
          <w:rFonts w:ascii="Times New Roman" w:hAnsi="Times New Roman" w:cs="Times New Roman"/>
          <w:sz w:val="28"/>
          <w:szCs w:val="28"/>
          <w:lang w:val="ru-RU"/>
        </w:rPr>
        <w:t>.</w:t>
      </w:r>
    </w:p>
    <w:p w:rsidR="001A5985" w:rsidRPr="00BE437C" w:rsidRDefault="001A5985" w:rsidP="001A5985">
      <w:pPr>
        <w:ind w:firstLine="567"/>
        <w:jc w:val="both"/>
        <w:rPr>
          <w:rFonts w:ascii="Times New Roman" w:hAnsi="Times New Roman" w:cs="Times New Roman"/>
          <w:sz w:val="28"/>
          <w:szCs w:val="28"/>
          <w:lang w:val="ru-RU"/>
        </w:rPr>
      </w:pPr>
      <w:proofErr w:type="gramStart"/>
      <w:r w:rsidRPr="00BE437C">
        <w:rPr>
          <w:rFonts w:ascii="Times New Roman" w:hAnsi="Times New Roman" w:cs="Times New Roman"/>
          <w:sz w:val="28"/>
          <w:szCs w:val="28"/>
          <w:lang w:val="ru-RU"/>
        </w:rPr>
        <w:t>Использование представленной предварительной информации осуществляется в соответствии с Порядком использования предварительной информации, представленной в виде электронного документа, установленным Решением Коллегии Евразийской экономической комиссии от 25 декабря 2018 г. № 214 «Об использовании предварительной информации, представленной</w:t>
      </w:r>
      <w:r>
        <w:rPr>
          <w:rFonts w:ascii="Times New Roman" w:hAnsi="Times New Roman" w:cs="Times New Roman"/>
          <w:sz w:val="28"/>
          <w:szCs w:val="28"/>
          <w:lang w:val="ru-RU"/>
        </w:rPr>
        <w:t xml:space="preserve"> в виде электронного документа»</w:t>
      </w:r>
      <w:r w:rsidRPr="00BE437C">
        <w:rPr>
          <w:rFonts w:ascii="Times New Roman" w:hAnsi="Times New Roman" w:cs="Times New Roman"/>
          <w:sz w:val="28"/>
          <w:szCs w:val="28"/>
          <w:lang w:val="ru-RU"/>
        </w:rPr>
        <w:t>.</w:t>
      </w:r>
      <w:proofErr w:type="gramEnd"/>
    </w:p>
    <w:p w:rsidR="001A5985" w:rsidRPr="00BE437C" w:rsidRDefault="001A5985" w:rsidP="001A5985">
      <w:pPr>
        <w:ind w:firstLine="567"/>
        <w:jc w:val="both"/>
        <w:rPr>
          <w:rFonts w:ascii="Times New Roman" w:hAnsi="Times New Roman" w:cs="Times New Roman"/>
          <w:sz w:val="28"/>
          <w:szCs w:val="28"/>
          <w:lang w:val="ru-RU"/>
        </w:rPr>
      </w:pPr>
      <w:r w:rsidRPr="00BE437C">
        <w:rPr>
          <w:rFonts w:ascii="Times New Roman" w:hAnsi="Times New Roman" w:cs="Times New Roman"/>
          <w:sz w:val="28"/>
          <w:szCs w:val="28"/>
          <w:lang w:val="ru-RU"/>
        </w:rPr>
        <w:t xml:space="preserve">При ввозе на таможенную территорию Евразийского экономического союза подконтрольных товаров перевозчик представляет в таможенный орган одновременно с документами, предусмотренными Таможенным кодексом </w:t>
      </w:r>
      <w:r w:rsidRPr="00BE437C">
        <w:rPr>
          <w:rFonts w:ascii="Times New Roman" w:hAnsi="Times New Roman" w:cs="Times New Roman"/>
          <w:sz w:val="28"/>
          <w:szCs w:val="28"/>
          <w:lang w:val="ru-RU"/>
        </w:rPr>
        <w:lastRenderedPageBreak/>
        <w:t>Евразийского экономического союза, документы, подтверждающие безопасность этих товаров, в соответствии с пунктом 11 настоящих Правил, а также сведения о регистрации предварительной информации (в случае ее представления) с указанием регистрационного номера предварительной информации</w:t>
      </w:r>
      <w:proofErr w:type="gramStart"/>
      <w:r w:rsidRPr="00BE437C">
        <w:rPr>
          <w:rFonts w:ascii="Times New Roman" w:hAnsi="Times New Roman" w:cs="Times New Roman"/>
          <w:sz w:val="28"/>
          <w:szCs w:val="28"/>
          <w:lang w:val="ru-RU"/>
        </w:rPr>
        <w:t xml:space="preserve"> .</w:t>
      </w:r>
      <w:proofErr w:type="gramEnd"/>
    </w:p>
    <w:p w:rsidR="001A5985" w:rsidRPr="00BE437C" w:rsidRDefault="001A5985" w:rsidP="001A5985">
      <w:pPr>
        <w:ind w:firstLine="567"/>
        <w:jc w:val="both"/>
        <w:rPr>
          <w:rFonts w:ascii="Times New Roman" w:hAnsi="Times New Roman" w:cs="Times New Roman"/>
          <w:sz w:val="28"/>
          <w:szCs w:val="28"/>
          <w:lang w:val="ru-RU"/>
        </w:rPr>
      </w:pPr>
      <w:r w:rsidRPr="00BE437C">
        <w:rPr>
          <w:rFonts w:ascii="Times New Roman" w:hAnsi="Times New Roman" w:cs="Times New Roman"/>
          <w:sz w:val="28"/>
          <w:szCs w:val="28"/>
          <w:lang w:val="ru-RU"/>
        </w:rPr>
        <w:t>В соответствии с пунктом 1 статьи 6 Таможенного кодекса Евразийского экономического союза (далее – ТК ЕАЭС) при совершении таможенных операций и проведении таможенного контроля применяются, в том числе, запреты и ограничения, действующие на день регистрации таможенной декларации.</w:t>
      </w:r>
    </w:p>
    <w:p w:rsidR="001A5985" w:rsidRDefault="001A5985" w:rsidP="001A5985">
      <w:pPr>
        <w:ind w:firstLine="567"/>
        <w:jc w:val="both"/>
        <w:rPr>
          <w:rFonts w:ascii="Times New Roman" w:hAnsi="Times New Roman" w:cs="Times New Roman"/>
          <w:sz w:val="28"/>
          <w:szCs w:val="28"/>
          <w:lang w:val="ru-RU"/>
        </w:rPr>
      </w:pPr>
      <w:r w:rsidRPr="00BE437C">
        <w:rPr>
          <w:rFonts w:ascii="Times New Roman" w:hAnsi="Times New Roman" w:cs="Times New Roman"/>
          <w:sz w:val="28"/>
          <w:szCs w:val="28"/>
          <w:lang w:val="ru-RU"/>
        </w:rPr>
        <w:t>В соответствии со статьей 7 ТК ЕАЭС товары перемещаются через таможенную границу Евразийского экономического союза и (или) помещаются под таможенные процедуры с соблюдением запретов и ограничений.</w:t>
      </w:r>
    </w:p>
    <w:p w:rsidR="001A5985" w:rsidRPr="00BE437C" w:rsidRDefault="001A5985" w:rsidP="001A5985">
      <w:pPr>
        <w:ind w:firstLine="567"/>
        <w:jc w:val="both"/>
        <w:rPr>
          <w:rFonts w:ascii="Times New Roman" w:hAnsi="Times New Roman" w:cs="Times New Roman"/>
          <w:sz w:val="28"/>
          <w:szCs w:val="28"/>
          <w:lang w:val="ru-RU"/>
        </w:rPr>
      </w:pPr>
      <w:r w:rsidRPr="00BE437C">
        <w:rPr>
          <w:rFonts w:ascii="Times New Roman" w:hAnsi="Times New Roman" w:cs="Times New Roman"/>
          <w:sz w:val="28"/>
          <w:szCs w:val="28"/>
          <w:lang w:val="ru-RU"/>
        </w:rPr>
        <w:t>Согласно подпунктом 4 пункта 1 статьи 108 ТК ЕАЭС к документам, подтверждающим сведения, заявленные в таможенной декларации, относятся: документы, подтверждающие соблюдение запретов и ограничений, мер защиты внутреннего рынка.</w:t>
      </w:r>
    </w:p>
    <w:p w:rsidR="001A5985" w:rsidRPr="00BE437C" w:rsidRDefault="001A5985" w:rsidP="001A5985">
      <w:pPr>
        <w:ind w:firstLine="567"/>
        <w:jc w:val="both"/>
        <w:rPr>
          <w:rFonts w:ascii="Times New Roman" w:hAnsi="Times New Roman" w:cs="Times New Roman"/>
          <w:sz w:val="28"/>
          <w:szCs w:val="28"/>
          <w:lang w:val="ru-RU"/>
        </w:rPr>
      </w:pPr>
      <w:r w:rsidRPr="00BE437C">
        <w:rPr>
          <w:rFonts w:ascii="Times New Roman" w:hAnsi="Times New Roman" w:cs="Times New Roman"/>
          <w:sz w:val="28"/>
          <w:szCs w:val="28"/>
          <w:lang w:val="ru-RU"/>
        </w:rPr>
        <w:t>Пунктом 3 статьи 108 ТК ЕАЭС предусмотрено, что документы, подтверждающие сведения, заявленные в таможенной декларации, должны быть у декларанта на момент подачи декларации.</w:t>
      </w:r>
    </w:p>
    <w:p w:rsidR="001A5985" w:rsidRPr="00BE437C" w:rsidRDefault="001A5985" w:rsidP="001A5985">
      <w:pPr>
        <w:ind w:firstLine="567"/>
        <w:jc w:val="both"/>
        <w:rPr>
          <w:rFonts w:ascii="Times New Roman" w:hAnsi="Times New Roman" w:cs="Times New Roman"/>
          <w:sz w:val="28"/>
          <w:szCs w:val="28"/>
          <w:lang w:val="ru-RU"/>
        </w:rPr>
      </w:pPr>
      <w:r w:rsidRPr="00BE437C">
        <w:rPr>
          <w:rFonts w:ascii="Times New Roman" w:hAnsi="Times New Roman" w:cs="Times New Roman"/>
          <w:sz w:val="28"/>
          <w:szCs w:val="28"/>
          <w:lang w:val="ru-RU"/>
        </w:rPr>
        <w:t>Согласно пункту 5 статьи 128 ТК ЕАЭС, товары, подлежащие санитарно-карантинному, ветеринарному, карантинному фитосанитарному и другим видам государственного контроля (надзора), помещаются под таможенную процедуру только после осуществления соответствующего вида государственного контроля (надзора).</w:t>
      </w:r>
    </w:p>
    <w:p w:rsidR="001A5985" w:rsidRPr="00BE437C" w:rsidRDefault="001A5985" w:rsidP="001A5985">
      <w:pPr>
        <w:ind w:firstLine="567"/>
        <w:jc w:val="both"/>
        <w:rPr>
          <w:rFonts w:ascii="Times New Roman" w:hAnsi="Times New Roman" w:cs="Times New Roman"/>
          <w:sz w:val="28"/>
          <w:szCs w:val="28"/>
          <w:lang w:val="ru-RU"/>
        </w:rPr>
      </w:pPr>
      <w:r w:rsidRPr="00BE437C">
        <w:rPr>
          <w:rFonts w:ascii="Times New Roman" w:hAnsi="Times New Roman" w:cs="Times New Roman"/>
          <w:sz w:val="28"/>
          <w:szCs w:val="28"/>
          <w:lang w:val="ru-RU"/>
        </w:rPr>
        <w:t>На основании вышеизложенного следует, что подача декларации на товары осуществляется после проставления отметок о прохождении санитарно-карантинн</w:t>
      </w:r>
      <w:r>
        <w:rPr>
          <w:rFonts w:ascii="Times New Roman" w:hAnsi="Times New Roman" w:cs="Times New Roman"/>
          <w:sz w:val="28"/>
          <w:szCs w:val="28"/>
          <w:lang w:val="ru-RU"/>
        </w:rPr>
        <w:t>ого</w:t>
      </w:r>
      <w:r w:rsidRPr="00BE437C">
        <w:rPr>
          <w:rFonts w:ascii="Times New Roman" w:hAnsi="Times New Roman" w:cs="Times New Roman"/>
          <w:sz w:val="28"/>
          <w:szCs w:val="28"/>
          <w:lang w:val="ru-RU"/>
        </w:rPr>
        <w:t xml:space="preserve"> контрол</w:t>
      </w:r>
      <w:r>
        <w:rPr>
          <w:rFonts w:ascii="Times New Roman" w:hAnsi="Times New Roman" w:cs="Times New Roman"/>
          <w:sz w:val="28"/>
          <w:szCs w:val="28"/>
          <w:lang w:val="ru-RU"/>
        </w:rPr>
        <w:t>я</w:t>
      </w:r>
      <w:r w:rsidRPr="00BE437C">
        <w:rPr>
          <w:rFonts w:ascii="Times New Roman" w:hAnsi="Times New Roman" w:cs="Times New Roman"/>
          <w:sz w:val="28"/>
          <w:szCs w:val="28"/>
          <w:lang w:val="ru-RU"/>
        </w:rPr>
        <w:t>. Иные случаи свидетельствуют о нарушении установленных запретов и ограничений.</w:t>
      </w:r>
    </w:p>
    <w:p w:rsidR="003F4FDB" w:rsidRPr="003F4FDB" w:rsidRDefault="003F4FDB" w:rsidP="003F4FDB">
      <w:pPr>
        <w:rPr>
          <w:lang w:val="ru-RU"/>
        </w:rPr>
      </w:pPr>
    </w:p>
    <w:p w:rsidR="00BD1082" w:rsidRPr="00BD1082" w:rsidRDefault="009D74C6" w:rsidP="00BD1082">
      <w:pPr>
        <w:ind w:firstLine="567"/>
        <w:jc w:val="center"/>
        <w:rPr>
          <w:rFonts w:ascii="Times New Roman" w:hAnsi="Times New Roman" w:cs="Times New Roman"/>
          <w:b/>
          <w:sz w:val="28"/>
          <w:szCs w:val="28"/>
          <w:u w:val="single"/>
          <w:lang w:val="ru-RU"/>
        </w:rPr>
      </w:pPr>
      <w:r w:rsidRPr="00BD1082">
        <w:rPr>
          <w:rFonts w:ascii="Times New Roman" w:hAnsi="Times New Roman" w:cs="Times New Roman"/>
          <w:b/>
          <w:sz w:val="28"/>
          <w:szCs w:val="28"/>
          <w:u w:val="single"/>
          <w:lang w:val="ru-RU"/>
        </w:rPr>
        <w:t>Вопрос №</w:t>
      </w:r>
      <w:r w:rsidR="00CE43FA" w:rsidRPr="00BD1082">
        <w:rPr>
          <w:rFonts w:ascii="Times New Roman" w:hAnsi="Times New Roman" w:cs="Times New Roman"/>
          <w:b/>
          <w:sz w:val="28"/>
          <w:szCs w:val="28"/>
          <w:u w:val="single"/>
          <w:lang w:val="ru-RU"/>
        </w:rPr>
        <w:t xml:space="preserve"> </w:t>
      </w:r>
      <w:r w:rsidRPr="00BD1082">
        <w:rPr>
          <w:rFonts w:ascii="Times New Roman" w:hAnsi="Times New Roman" w:cs="Times New Roman"/>
          <w:b/>
          <w:sz w:val="28"/>
          <w:szCs w:val="28"/>
          <w:u w:val="single"/>
          <w:lang w:val="ru-RU"/>
        </w:rPr>
        <w:t>5</w:t>
      </w:r>
    </w:p>
    <w:p w:rsidR="00CE43FA" w:rsidRPr="006F6DBA" w:rsidRDefault="00A26308" w:rsidP="00CE43FA">
      <w:pPr>
        <w:ind w:firstLine="567"/>
        <w:jc w:val="both"/>
        <w:rPr>
          <w:rFonts w:ascii="Times New Roman" w:hAnsi="Times New Roman" w:cs="Times New Roman"/>
          <w:sz w:val="28"/>
          <w:szCs w:val="28"/>
          <w:lang w:val="ru-RU"/>
        </w:rPr>
      </w:pPr>
      <w:r w:rsidRPr="00BD1082">
        <w:rPr>
          <w:rFonts w:ascii="Times New Roman" w:hAnsi="Times New Roman" w:cs="Times New Roman"/>
          <w:sz w:val="28"/>
          <w:szCs w:val="28"/>
          <w:lang w:val="ru-RU"/>
        </w:rPr>
        <w:t>Просим</w:t>
      </w:r>
      <w:r w:rsidRPr="006F6DBA">
        <w:rPr>
          <w:rFonts w:ascii="Times New Roman" w:hAnsi="Times New Roman" w:cs="Times New Roman"/>
          <w:sz w:val="28"/>
          <w:szCs w:val="28"/>
          <w:lang w:val="ru-RU"/>
        </w:rPr>
        <w:t xml:space="preserve"> разъяснить</w:t>
      </w:r>
      <w:r w:rsidR="00CE43FA" w:rsidRPr="006F6DBA">
        <w:rPr>
          <w:rFonts w:ascii="Times New Roman" w:hAnsi="Times New Roman" w:cs="Times New Roman"/>
          <w:sz w:val="28"/>
          <w:szCs w:val="28"/>
          <w:lang w:val="ru-RU"/>
        </w:rPr>
        <w:t>:</w:t>
      </w:r>
    </w:p>
    <w:p w:rsidR="00CE43FA" w:rsidRPr="006F6DBA" w:rsidRDefault="00CE43FA" w:rsidP="00CE43FA">
      <w:pPr>
        <w:ind w:firstLine="567"/>
        <w:jc w:val="both"/>
        <w:rPr>
          <w:rFonts w:ascii="Times New Roman" w:hAnsi="Times New Roman" w:cs="Times New Roman"/>
          <w:sz w:val="28"/>
          <w:szCs w:val="28"/>
          <w:lang w:val="ru-RU"/>
        </w:rPr>
      </w:pPr>
      <w:r w:rsidRPr="006F6DBA">
        <w:rPr>
          <w:rFonts w:ascii="Times New Roman" w:hAnsi="Times New Roman" w:cs="Times New Roman"/>
          <w:sz w:val="28"/>
          <w:szCs w:val="28"/>
          <w:lang w:val="ru-RU"/>
        </w:rPr>
        <w:t xml:space="preserve">- </w:t>
      </w:r>
      <w:r w:rsidR="00A26308" w:rsidRPr="006F6DBA">
        <w:rPr>
          <w:rFonts w:ascii="Times New Roman" w:hAnsi="Times New Roman" w:cs="Times New Roman"/>
          <w:sz w:val="28"/>
          <w:szCs w:val="28"/>
          <w:lang w:val="ru-RU"/>
        </w:rPr>
        <w:t>порядок отнесения продукции к товарам двойного и военного назначения;</w:t>
      </w:r>
    </w:p>
    <w:p w:rsidR="00CE43FA" w:rsidRPr="006F6DBA" w:rsidRDefault="00CE43FA" w:rsidP="00CE43FA">
      <w:pPr>
        <w:ind w:firstLine="567"/>
        <w:jc w:val="both"/>
        <w:rPr>
          <w:rFonts w:ascii="Times New Roman" w:hAnsi="Times New Roman" w:cs="Times New Roman"/>
          <w:sz w:val="28"/>
          <w:szCs w:val="28"/>
          <w:lang w:val="ru-RU"/>
        </w:rPr>
      </w:pPr>
      <w:r w:rsidRPr="006F6DBA">
        <w:rPr>
          <w:rFonts w:ascii="Times New Roman" w:hAnsi="Times New Roman" w:cs="Times New Roman"/>
          <w:sz w:val="28"/>
          <w:szCs w:val="28"/>
          <w:lang w:val="ru-RU"/>
        </w:rPr>
        <w:t>-</w:t>
      </w:r>
      <w:r w:rsidR="00A26308" w:rsidRPr="006F6DBA">
        <w:rPr>
          <w:rFonts w:ascii="Times New Roman" w:hAnsi="Times New Roman" w:cs="Times New Roman"/>
          <w:sz w:val="28"/>
          <w:szCs w:val="28"/>
          <w:lang w:val="ru-RU"/>
        </w:rPr>
        <w:t xml:space="preserve"> какие есть руководящие документы, перечни с исключениями, реестры ФСТЭК и ФСВТС товарами, по которым не требуется получать заключени</w:t>
      </w:r>
      <w:r w:rsidRPr="006F6DBA">
        <w:rPr>
          <w:rFonts w:ascii="Times New Roman" w:hAnsi="Times New Roman" w:cs="Times New Roman"/>
          <w:sz w:val="28"/>
          <w:szCs w:val="28"/>
          <w:lang w:val="ru-RU"/>
        </w:rPr>
        <w:t>я</w:t>
      </w:r>
      <w:r w:rsidR="00A26308" w:rsidRPr="006F6DBA">
        <w:rPr>
          <w:rFonts w:ascii="Times New Roman" w:hAnsi="Times New Roman" w:cs="Times New Roman"/>
          <w:sz w:val="28"/>
          <w:szCs w:val="28"/>
          <w:lang w:val="ru-RU"/>
        </w:rPr>
        <w:t>;</w:t>
      </w:r>
    </w:p>
    <w:p w:rsidR="00CE43FA" w:rsidRPr="006F6DBA" w:rsidRDefault="00CE43FA" w:rsidP="00CE43FA">
      <w:pPr>
        <w:ind w:firstLine="567"/>
        <w:jc w:val="both"/>
        <w:rPr>
          <w:rFonts w:ascii="Times New Roman" w:hAnsi="Times New Roman" w:cs="Times New Roman"/>
          <w:sz w:val="28"/>
          <w:szCs w:val="28"/>
          <w:lang w:val="ru-RU"/>
        </w:rPr>
      </w:pPr>
      <w:r w:rsidRPr="006F6DBA">
        <w:rPr>
          <w:rFonts w:ascii="Times New Roman" w:hAnsi="Times New Roman" w:cs="Times New Roman"/>
          <w:sz w:val="28"/>
          <w:szCs w:val="28"/>
          <w:lang w:val="ru-RU"/>
        </w:rPr>
        <w:t xml:space="preserve">- </w:t>
      </w:r>
      <w:r w:rsidR="00A26308" w:rsidRPr="006F6DBA">
        <w:rPr>
          <w:rFonts w:ascii="Times New Roman" w:hAnsi="Times New Roman" w:cs="Times New Roman"/>
          <w:sz w:val="28"/>
          <w:szCs w:val="28"/>
          <w:lang w:val="ru-RU"/>
        </w:rPr>
        <w:t>об обязанностях декларанта при декларировании такого рода товаров, а также о предусмотренной ответственности</w:t>
      </w:r>
      <w:r w:rsidRPr="006F6DBA">
        <w:rPr>
          <w:rFonts w:ascii="Times New Roman" w:hAnsi="Times New Roman" w:cs="Times New Roman"/>
          <w:sz w:val="28"/>
          <w:szCs w:val="28"/>
          <w:lang w:val="ru-RU"/>
        </w:rPr>
        <w:t>;</w:t>
      </w:r>
    </w:p>
    <w:p w:rsidR="00A26308" w:rsidRDefault="00CE43FA" w:rsidP="00CE43FA">
      <w:pPr>
        <w:ind w:firstLine="567"/>
        <w:jc w:val="both"/>
        <w:rPr>
          <w:rFonts w:ascii="Times New Roman" w:hAnsi="Times New Roman" w:cs="Times New Roman"/>
          <w:sz w:val="28"/>
          <w:szCs w:val="28"/>
          <w:lang w:val="ru-RU"/>
        </w:rPr>
      </w:pPr>
      <w:r w:rsidRPr="006F6DBA">
        <w:rPr>
          <w:rFonts w:ascii="Times New Roman" w:hAnsi="Times New Roman" w:cs="Times New Roman"/>
          <w:sz w:val="28"/>
          <w:szCs w:val="28"/>
          <w:lang w:val="ru-RU"/>
        </w:rPr>
        <w:t>- к</w:t>
      </w:r>
      <w:r w:rsidR="00A26308" w:rsidRPr="006F6DBA">
        <w:rPr>
          <w:rFonts w:ascii="Times New Roman" w:hAnsi="Times New Roman" w:cs="Times New Roman"/>
          <w:sz w:val="28"/>
          <w:szCs w:val="28"/>
          <w:lang w:val="ru-RU"/>
        </w:rPr>
        <w:t xml:space="preserve">акие документы можно предоставить, чтобы подтвердить, что товар не относится к </w:t>
      </w:r>
      <w:proofErr w:type="gramStart"/>
      <w:r w:rsidR="00A26308" w:rsidRPr="006F6DBA">
        <w:rPr>
          <w:rFonts w:ascii="Times New Roman" w:hAnsi="Times New Roman" w:cs="Times New Roman"/>
          <w:sz w:val="28"/>
          <w:szCs w:val="28"/>
          <w:lang w:val="ru-RU"/>
        </w:rPr>
        <w:t>контролируемым</w:t>
      </w:r>
      <w:proofErr w:type="gramEnd"/>
      <w:r w:rsidR="00A26308" w:rsidRPr="006F6DBA">
        <w:rPr>
          <w:rFonts w:ascii="Times New Roman" w:hAnsi="Times New Roman" w:cs="Times New Roman"/>
          <w:sz w:val="28"/>
          <w:szCs w:val="28"/>
          <w:lang w:val="ru-RU"/>
        </w:rPr>
        <w:t>.</w:t>
      </w:r>
    </w:p>
    <w:p w:rsidR="00BE437C" w:rsidRDefault="00BE437C" w:rsidP="00CE43FA">
      <w:pPr>
        <w:ind w:firstLine="567"/>
        <w:jc w:val="both"/>
        <w:rPr>
          <w:rFonts w:ascii="Times New Roman" w:hAnsi="Times New Roman" w:cs="Times New Roman"/>
          <w:sz w:val="28"/>
          <w:szCs w:val="28"/>
          <w:lang w:val="ru-RU"/>
        </w:rPr>
      </w:pPr>
    </w:p>
    <w:p w:rsidR="00BE437C" w:rsidRPr="00BD1082" w:rsidRDefault="00BE437C" w:rsidP="00CE43FA">
      <w:pPr>
        <w:ind w:firstLine="567"/>
        <w:jc w:val="both"/>
        <w:rPr>
          <w:rFonts w:ascii="Times New Roman" w:hAnsi="Times New Roman" w:cs="Times New Roman"/>
          <w:b/>
          <w:sz w:val="28"/>
          <w:szCs w:val="28"/>
          <w:u w:val="single"/>
          <w:lang w:val="ru-RU"/>
        </w:rPr>
      </w:pPr>
      <w:r w:rsidRPr="00BD1082">
        <w:rPr>
          <w:rFonts w:ascii="Times New Roman" w:hAnsi="Times New Roman" w:cs="Times New Roman"/>
          <w:b/>
          <w:sz w:val="28"/>
          <w:szCs w:val="28"/>
          <w:u w:val="single"/>
          <w:lang w:val="ru-RU"/>
        </w:rPr>
        <w:t>Ответ</w:t>
      </w:r>
      <w:r w:rsidR="00BD1082" w:rsidRPr="00BD1082">
        <w:rPr>
          <w:rFonts w:ascii="Times New Roman" w:hAnsi="Times New Roman" w:cs="Times New Roman"/>
          <w:b/>
          <w:sz w:val="28"/>
          <w:szCs w:val="28"/>
          <w:u w:val="single"/>
          <w:lang w:val="ru-RU"/>
        </w:rPr>
        <w:t xml:space="preserve"> СОТК,</w:t>
      </w:r>
      <w:r w:rsidR="00BD1082" w:rsidRPr="00BD1082">
        <w:rPr>
          <w:u w:val="single"/>
          <w:lang w:val="ru-RU"/>
        </w:rPr>
        <w:t xml:space="preserve"> </w:t>
      </w:r>
      <w:proofErr w:type="spellStart"/>
      <w:r w:rsidR="00BD1082" w:rsidRPr="00BD1082">
        <w:rPr>
          <w:rFonts w:ascii="Times New Roman" w:hAnsi="Times New Roman" w:cs="Times New Roman"/>
          <w:b/>
          <w:sz w:val="28"/>
          <w:szCs w:val="28"/>
          <w:u w:val="single"/>
          <w:lang w:val="ru-RU"/>
        </w:rPr>
        <w:t>ОТОиЭК</w:t>
      </w:r>
      <w:proofErr w:type="spellEnd"/>
      <w:r w:rsidRPr="00BD1082">
        <w:rPr>
          <w:rFonts w:ascii="Times New Roman" w:hAnsi="Times New Roman" w:cs="Times New Roman"/>
          <w:b/>
          <w:sz w:val="28"/>
          <w:szCs w:val="28"/>
          <w:u w:val="single"/>
          <w:lang w:val="ru-RU"/>
        </w:rPr>
        <w:t>:</w:t>
      </w:r>
    </w:p>
    <w:p w:rsidR="00BE437C" w:rsidRPr="00BE437C" w:rsidRDefault="00BE437C" w:rsidP="00BE437C">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Pr="00BE437C">
        <w:rPr>
          <w:rFonts w:ascii="Times New Roman" w:hAnsi="Times New Roman" w:cs="Times New Roman"/>
          <w:sz w:val="28"/>
          <w:szCs w:val="28"/>
          <w:lang w:val="ru-RU"/>
        </w:rPr>
        <w:t xml:space="preserve"> Порядок отнесения продукции к товарам двойного и военного назначения включает самостоятельную идентификацию участником ВЭД на основе технологических характеристик и сферы применения, а также сравнение с утвержденными списками товаров, подлежащих экспортному контролю. В случае </w:t>
      </w:r>
      <w:r w:rsidRPr="00BE437C">
        <w:rPr>
          <w:rFonts w:ascii="Times New Roman" w:hAnsi="Times New Roman" w:cs="Times New Roman"/>
          <w:sz w:val="28"/>
          <w:szCs w:val="28"/>
          <w:lang w:val="ru-RU"/>
        </w:rPr>
        <w:lastRenderedPageBreak/>
        <w:t>сомнений или для получения официального подтверждения требуется провести идентификационную экспертизу в уполномоченной организации для получения экспертного заключения или лицензии ФСТЭК/ФСВТС, если товар подлежит контролю.</w:t>
      </w:r>
    </w:p>
    <w:p w:rsidR="00BE437C" w:rsidRPr="00BE437C" w:rsidRDefault="00BE437C" w:rsidP="00BE437C">
      <w:pPr>
        <w:ind w:firstLine="567"/>
        <w:jc w:val="both"/>
        <w:rPr>
          <w:rFonts w:ascii="Times New Roman" w:hAnsi="Times New Roman" w:cs="Times New Roman"/>
          <w:sz w:val="28"/>
          <w:szCs w:val="28"/>
          <w:lang w:val="ru-RU"/>
        </w:rPr>
      </w:pPr>
      <w:r w:rsidRPr="00BE437C">
        <w:rPr>
          <w:rFonts w:ascii="Times New Roman" w:hAnsi="Times New Roman" w:cs="Times New Roman"/>
          <w:sz w:val="28"/>
          <w:szCs w:val="28"/>
          <w:lang w:val="ru-RU"/>
        </w:rPr>
        <w:t>Постановлением Правительства РФ от 19</w:t>
      </w:r>
      <w:r w:rsidR="00833C6E">
        <w:rPr>
          <w:rFonts w:ascii="Times New Roman" w:hAnsi="Times New Roman" w:cs="Times New Roman"/>
          <w:sz w:val="28"/>
          <w:szCs w:val="28"/>
          <w:lang w:val="ru-RU"/>
        </w:rPr>
        <w:t xml:space="preserve"> июня </w:t>
      </w:r>
      <w:r w:rsidRPr="00BE437C">
        <w:rPr>
          <w:rFonts w:ascii="Times New Roman" w:hAnsi="Times New Roman" w:cs="Times New Roman"/>
          <w:sz w:val="28"/>
          <w:szCs w:val="28"/>
          <w:lang w:val="ru-RU"/>
        </w:rPr>
        <w:t>2022</w:t>
      </w:r>
      <w:r w:rsidR="00833C6E">
        <w:rPr>
          <w:rFonts w:ascii="Times New Roman" w:hAnsi="Times New Roman" w:cs="Times New Roman"/>
          <w:sz w:val="28"/>
          <w:szCs w:val="28"/>
          <w:lang w:val="ru-RU"/>
        </w:rPr>
        <w:t xml:space="preserve"> г.</w:t>
      </w:r>
      <w:r w:rsidRPr="00BE437C">
        <w:rPr>
          <w:rFonts w:ascii="Times New Roman" w:hAnsi="Times New Roman" w:cs="Times New Roman"/>
          <w:sz w:val="28"/>
          <w:szCs w:val="28"/>
          <w:lang w:val="ru-RU"/>
        </w:rPr>
        <w:t xml:space="preserve"> № 1299 утвержден Порядок отнесения товаров к продукции двойного назначения.</w:t>
      </w:r>
    </w:p>
    <w:p w:rsidR="00BE437C" w:rsidRPr="00BE437C" w:rsidRDefault="00BE437C" w:rsidP="00BE437C">
      <w:pPr>
        <w:ind w:firstLine="567"/>
        <w:jc w:val="both"/>
        <w:rPr>
          <w:rFonts w:ascii="Times New Roman" w:hAnsi="Times New Roman" w:cs="Times New Roman"/>
          <w:sz w:val="28"/>
          <w:szCs w:val="28"/>
          <w:lang w:val="ru-RU"/>
        </w:rPr>
      </w:pPr>
      <w:r w:rsidRPr="00BE437C">
        <w:rPr>
          <w:rFonts w:ascii="Times New Roman" w:hAnsi="Times New Roman" w:cs="Times New Roman"/>
          <w:sz w:val="28"/>
          <w:szCs w:val="28"/>
          <w:lang w:val="ru-RU"/>
        </w:rPr>
        <w:t>Приказом ФСВТС России от 13</w:t>
      </w:r>
      <w:r w:rsidR="00491B7E">
        <w:rPr>
          <w:rFonts w:ascii="Times New Roman" w:hAnsi="Times New Roman" w:cs="Times New Roman"/>
          <w:sz w:val="28"/>
          <w:szCs w:val="28"/>
          <w:lang w:val="ru-RU"/>
        </w:rPr>
        <w:t xml:space="preserve"> марта </w:t>
      </w:r>
      <w:r w:rsidRPr="00BE437C">
        <w:rPr>
          <w:rFonts w:ascii="Times New Roman" w:hAnsi="Times New Roman" w:cs="Times New Roman"/>
          <w:sz w:val="28"/>
          <w:szCs w:val="28"/>
          <w:lang w:val="ru-RU"/>
        </w:rPr>
        <w:t>2015</w:t>
      </w:r>
      <w:r w:rsidR="00491B7E">
        <w:rPr>
          <w:rFonts w:ascii="Times New Roman" w:hAnsi="Times New Roman" w:cs="Times New Roman"/>
          <w:sz w:val="28"/>
          <w:szCs w:val="28"/>
          <w:lang w:val="ru-RU"/>
        </w:rPr>
        <w:t xml:space="preserve"> г.</w:t>
      </w:r>
      <w:r w:rsidRPr="00BE437C">
        <w:rPr>
          <w:rFonts w:ascii="Times New Roman" w:hAnsi="Times New Roman" w:cs="Times New Roman"/>
          <w:sz w:val="28"/>
          <w:szCs w:val="28"/>
          <w:lang w:val="ru-RU"/>
        </w:rPr>
        <w:t xml:space="preserve"> № 20-од утвержден Порядок отнесения товаров, а также информации, работ, услуг, результатов интеллектуальной деятельности к продукции военного назначения и выдачи Федеральной службой по военно-техническому сотрудничеству соответствующих заключений.</w:t>
      </w:r>
    </w:p>
    <w:p w:rsidR="00BE437C" w:rsidRPr="00BE437C" w:rsidRDefault="00BE437C" w:rsidP="00BE437C">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Pr="00BE437C">
        <w:rPr>
          <w:rFonts w:ascii="Times New Roman" w:hAnsi="Times New Roman" w:cs="Times New Roman"/>
          <w:sz w:val="28"/>
          <w:szCs w:val="28"/>
          <w:lang w:val="ru-RU"/>
        </w:rPr>
        <w:t xml:space="preserve"> Перечень товаров, в отношении которых при их перемещении за пределы РФ не применяются запреты и ограничения, установленные законодательством РФ в области экспортного контроля:</w:t>
      </w:r>
    </w:p>
    <w:p w:rsidR="00BE437C" w:rsidRPr="00BE437C" w:rsidRDefault="00BE437C" w:rsidP="00BE437C">
      <w:pPr>
        <w:ind w:firstLine="567"/>
        <w:jc w:val="both"/>
        <w:rPr>
          <w:rFonts w:ascii="Times New Roman" w:hAnsi="Times New Roman" w:cs="Times New Roman"/>
          <w:sz w:val="28"/>
          <w:szCs w:val="28"/>
          <w:lang w:val="ru-RU"/>
        </w:rPr>
      </w:pPr>
      <w:r w:rsidRPr="00BE437C">
        <w:rPr>
          <w:rFonts w:ascii="Times New Roman" w:hAnsi="Times New Roman" w:cs="Times New Roman"/>
          <w:sz w:val="28"/>
          <w:szCs w:val="28"/>
          <w:lang w:val="ru-RU"/>
        </w:rPr>
        <w:t>Приказ ФСТЭК России от 20</w:t>
      </w:r>
      <w:r w:rsidR="00491B7E">
        <w:rPr>
          <w:rFonts w:ascii="Times New Roman" w:hAnsi="Times New Roman" w:cs="Times New Roman"/>
          <w:sz w:val="28"/>
          <w:szCs w:val="28"/>
          <w:lang w:val="ru-RU"/>
        </w:rPr>
        <w:t xml:space="preserve"> января </w:t>
      </w:r>
      <w:r w:rsidRPr="00BE437C">
        <w:rPr>
          <w:rFonts w:ascii="Times New Roman" w:hAnsi="Times New Roman" w:cs="Times New Roman"/>
          <w:sz w:val="28"/>
          <w:szCs w:val="28"/>
          <w:lang w:val="ru-RU"/>
        </w:rPr>
        <w:t>2025</w:t>
      </w:r>
      <w:r w:rsidR="00491B7E">
        <w:rPr>
          <w:rFonts w:ascii="Times New Roman" w:hAnsi="Times New Roman" w:cs="Times New Roman"/>
          <w:sz w:val="28"/>
          <w:szCs w:val="28"/>
          <w:lang w:val="ru-RU"/>
        </w:rPr>
        <w:t xml:space="preserve"> г.</w:t>
      </w:r>
      <w:r w:rsidRPr="00BE437C">
        <w:rPr>
          <w:rFonts w:ascii="Times New Roman" w:hAnsi="Times New Roman" w:cs="Times New Roman"/>
          <w:sz w:val="28"/>
          <w:szCs w:val="28"/>
          <w:lang w:val="ru-RU"/>
        </w:rPr>
        <w:t xml:space="preserve"> № 17 "Об утверждении Перечня товаров, в отношении которых при их перемещении за пределы Российской Федерации не применяются запреты и ограничения, установленные законодательством Российской Федерации в области экспортного контроля".</w:t>
      </w:r>
    </w:p>
    <w:p w:rsidR="00BE437C" w:rsidRPr="00BE437C" w:rsidRDefault="00BE437C" w:rsidP="00BE437C">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Pr="00BE437C">
        <w:rPr>
          <w:rFonts w:ascii="Times New Roman" w:hAnsi="Times New Roman" w:cs="Times New Roman"/>
          <w:sz w:val="28"/>
          <w:szCs w:val="28"/>
          <w:lang w:val="ru-RU"/>
        </w:rPr>
        <w:t xml:space="preserve"> Ключевые обязанности при декларировании товаров двойного и военного назначения:</w:t>
      </w:r>
    </w:p>
    <w:p w:rsidR="00BE437C" w:rsidRPr="00BE437C" w:rsidRDefault="00BE437C" w:rsidP="00BE437C">
      <w:pPr>
        <w:ind w:firstLine="567"/>
        <w:jc w:val="both"/>
        <w:rPr>
          <w:rFonts w:ascii="Times New Roman" w:hAnsi="Times New Roman" w:cs="Times New Roman"/>
          <w:sz w:val="28"/>
          <w:szCs w:val="28"/>
          <w:lang w:val="ru-RU"/>
        </w:rPr>
      </w:pPr>
      <w:r w:rsidRPr="00BE437C">
        <w:rPr>
          <w:rFonts w:ascii="Times New Roman" w:hAnsi="Times New Roman" w:cs="Times New Roman"/>
          <w:sz w:val="28"/>
          <w:szCs w:val="28"/>
          <w:lang w:val="ru-RU"/>
        </w:rPr>
        <w:t>Идентификация товара;</w:t>
      </w:r>
    </w:p>
    <w:p w:rsidR="00BE437C" w:rsidRPr="00BE437C" w:rsidRDefault="00BE437C" w:rsidP="00BE437C">
      <w:pPr>
        <w:ind w:firstLine="567"/>
        <w:jc w:val="both"/>
        <w:rPr>
          <w:rFonts w:ascii="Times New Roman" w:hAnsi="Times New Roman" w:cs="Times New Roman"/>
          <w:sz w:val="28"/>
          <w:szCs w:val="28"/>
          <w:lang w:val="ru-RU"/>
        </w:rPr>
      </w:pPr>
      <w:r w:rsidRPr="00BE437C">
        <w:rPr>
          <w:rFonts w:ascii="Times New Roman" w:hAnsi="Times New Roman" w:cs="Times New Roman"/>
          <w:sz w:val="28"/>
          <w:szCs w:val="28"/>
          <w:lang w:val="ru-RU"/>
        </w:rPr>
        <w:t>Получение разрешительных документов;</w:t>
      </w:r>
    </w:p>
    <w:p w:rsidR="00BE437C" w:rsidRPr="00BE437C" w:rsidRDefault="00BE437C" w:rsidP="00BE437C">
      <w:pPr>
        <w:ind w:firstLine="567"/>
        <w:jc w:val="both"/>
        <w:rPr>
          <w:rFonts w:ascii="Times New Roman" w:hAnsi="Times New Roman" w:cs="Times New Roman"/>
          <w:sz w:val="28"/>
          <w:szCs w:val="28"/>
          <w:lang w:val="ru-RU"/>
        </w:rPr>
      </w:pPr>
      <w:r w:rsidRPr="00BE437C">
        <w:rPr>
          <w:rFonts w:ascii="Times New Roman" w:hAnsi="Times New Roman" w:cs="Times New Roman"/>
          <w:sz w:val="28"/>
          <w:szCs w:val="28"/>
          <w:lang w:val="ru-RU"/>
        </w:rPr>
        <w:t>Подготовка и подача документов;</w:t>
      </w:r>
    </w:p>
    <w:p w:rsidR="00BE437C" w:rsidRPr="00BE437C" w:rsidRDefault="00BE437C" w:rsidP="00BE437C">
      <w:pPr>
        <w:ind w:firstLine="567"/>
        <w:jc w:val="both"/>
        <w:rPr>
          <w:rFonts w:ascii="Times New Roman" w:hAnsi="Times New Roman" w:cs="Times New Roman"/>
          <w:sz w:val="28"/>
          <w:szCs w:val="28"/>
          <w:lang w:val="ru-RU"/>
        </w:rPr>
      </w:pPr>
      <w:r w:rsidRPr="00BE437C">
        <w:rPr>
          <w:rFonts w:ascii="Times New Roman" w:hAnsi="Times New Roman" w:cs="Times New Roman"/>
          <w:sz w:val="28"/>
          <w:szCs w:val="28"/>
          <w:lang w:val="ru-RU"/>
        </w:rPr>
        <w:t>Предоставление полного комплекта документов, раскрывающих полное описание товара, со всеми его характеристиками;</w:t>
      </w:r>
    </w:p>
    <w:p w:rsidR="00BE437C" w:rsidRPr="00BE437C" w:rsidRDefault="00BE437C" w:rsidP="00BE437C">
      <w:pPr>
        <w:ind w:firstLine="567"/>
        <w:jc w:val="both"/>
        <w:rPr>
          <w:rFonts w:ascii="Times New Roman" w:hAnsi="Times New Roman" w:cs="Times New Roman"/>
          <w:sz w:val="28"/>
          <w:szCs w:val="28"/>
          <w:lang w:val="ru-RU"/>
        </w:rPr>
      </w:pPr>
      <w:r w:rsidRPr="00BE437C">
        <w:rPr>
          <w:rFonts w:ascii="Times New Roman" w:hAnsi="Times New Roman" w:cs="Times New Roman"/>
          <w:sz w:val="28"/>
          <w:szCs w:val="28"/>
          <w:lang w:val="ru-RU"/>
        </w:rPr>
        <w:t>Соблюдение условий использования товаров.</w:t>
      </w:r>
    </w:p>
    <w:p w:rsidR="00BE437C" w:rsidRPr="00BE437C" w:rsidRDefault="00BE437C" w:rsidP="00BE437C">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Pr="00BE437C">
        <w:rPr>
          <w:rFonts w:ascii="Times New Roman" w:hAnsi="Times New Roman" w:cs="Times New Roman"/>
          <w:sz w:val="28"/>
          <w:szCs w:val="28"/>
          <w:lang w:val="ru-RU"/>
        </w:rPr>
        <w:t xml:space="preserve"> Документом, подтверждающим, что товар не является продукцией двойного назначения, является идентификационное заключение ФСТЭК (или «</w:t>
      </w:r>
      <w:proofErr w:type="spellStart"/>
      <w:r w:rsidRPr="00BE437C">
        <w:rPr>
          <w:rFonts w:ascii="Times New Roman" w:hAnsi="Times New Roman" w:cs="Times New Roman"/>
          <w:sz w:val="28"/>
          <w:szCs w:val="28"/>
          <w:lang w:val="ru-RU"/>
        </w:rPr>
        <w:t>Эксконт</w:t>
      </w:r>
      <w:proofErr w:type="spellEnd"/>
      <w:r w:rsidRPr="00BE437C">
        <w:rPr>
          <w:rFonts w:ascii="Times New Roman" w:hAnsi="Times New Roman" w:cs="Times New Roman"/>
          <w:sz w:val="28"/>
          <w:szCs w:val="28"/>
          <w:lang w:val="ru-RU"/>
        </w:rPr>
        <w:t>»).</w:t>
      </w:r>
    </w:p>
    <w:p w:rsidR="00BE437C" w:rsidRDefault="00BE437C" w:rsidP="00BE437C">
      <w:pPr>
        <w:ind w:firstLine="567"/>
        <w:jc w:val="both"/>
        <w:rPr>
          <w:rFonts w:ascii="Times New Roman" w:hAnsi="Times New Roman" w:cs="Times New Roman"/>
          <w:sz w:val="28"/>
          <w:szCs w:val="28"/>
          <w:lang w:val="ru-RU"/>
        </w:rPr>
      </w:pPr>
      <w:r w:rsidRPr="00BE437C">
        <w:rPr>
          <w:rFonts w:ascii="Times New Roman" w:hAnsi="Times New Roman" w:cs="Times New Roman"/>
          <w:sz w:val="28"/>
          <w:szCs w:val="28"/>
          <w:lang w:val="ru-RU"/>
        </w:rPr>
        <w:t>Документом, подтверждающим, что товар не является продукцией военного назначения, является идентификационное заключение ФСВТС.</w:t>
      </w:r>
    </w:p>
    <w:p w:rsidR="00BE437C" w:rsidRDefault="00BE437C" w:rsidP="00CE43FA">
      <w:pPr>
        <w:ind w:firstLine="567"/>
        <w:jc w:val="both"/>
        <w:rPr>
          <w:rFonts w:ascii="Times New Roman" w:hAnsi="Times New Roman" w:cs="Times New Roman"/>
          <w:sz w:val="28"/>
          <w:szCs w:val="28"/>
          <w:lang w:val="ru-RU"/>
        </w:rPr>
      </w:pPr>
    </w:p>
    <w:p w:rsidR="0014643C" w:rsidRPr="0014643C" w:rsidRDefault="0014643C" w:rsidP="0014643C">
      <w:pPr>
        <w:pStyle w:val="a4"/>
        <w:ind w:firstLine="708"/>
        <w:jc w:val="center"/>
        <w:rPr>
          <w:rFonts w:ascii="Times New Roman" w:hAnsi="Times New Roman"/>
          <w:b/>
          <w:sz w:val="28"/>
          <w:szCs w:val="28"/>
          <w:u w:val="single"/>
        </w:rPr>
      </w:pPr>
      <w:r w:rsidRPr="0014643C">
        <w:rPr>
          <w:rFonts w:ascii="Times New Roman" w:hAnsi="Times New Roman"/>
          <w:b/>
          <w:sz w:val="28"/>
          <w:szCs w:val="28"/>
          <w:u w:val="single"/>
        </w:rPr>
        <w:t>Вопрос № 6</w:t>
      </w:r>
    </w:p>
    <w:p w:rsidR="0014643C" w:rsidRPr="0014643C" w:rsidRDefault="0014643C" w:rsidP="0014643C">
      <w:pPr>
        <w:pStyle w:val="a4"/>
        <w:ind w:firstLine="708"/>
        <w:rPr>
          <w:rFonts w:ascii="Times New Roman" w:hAnsi="Times New Roman"/>
          <w:sz w:val="28"/>
          <w:szCs w:val="28"/>
        </w:rPr>
      </w:pPr>
      <w:r w:rsidRPr="0014643C">
        <w:rPr>
          <w:rFonts w:ascii="Times New Roman" w:hAnsi="Times New Roman"/>
          <w:sz w:val="28"/>
          <w:szCs w:val="28"/>
        </w:rPr>
        <w:t>Просим разъяснить порядок уплаты таможенных платежей при таможенной процедуре реимпорта. Просим сообщить:</w:t>
      </w:r>
    </w:p>
    <w:p w:rsidR="0014643C" w:rsidRPr="0014643C" w:rsidRDefault="0014643C" w:rsidP="0014643C">
      <w:pPr>
        <w:pStyle w:val="a4"/>
        <w:rPr>
          <w:rFonts w:ascii="Times New Roman" w:hAnsi="Times New Roman"/>
          <w:sz w:val="28"/>
          <w:szCs w:val="28"/>
        </w:rPr>
      </w:pPr>
      <w:r w:rsidRPr="0014643C">
        <w:rPr>
          <w:rFonts w:ascii="Times New Roman" w:hAnsi="Times New Roman"/>
          <w:sz w:val="28"/>
          <w:szCs w:val="28"/>
        </w:rPr>
        <w:t xml:space="preserve">- когда НДС подлежит уплате, а когда нет; </w:t>
      </w:r>
    </w:p>
    <w:p w:rsidR="0014643C" w:rsidRPr="0014643C" w:rsidRDefault="0014643C" w:rsidP="0014643C">
      <w:pPr>
        <w:pStyle w:val="a4"/>
        <w:rPr>
          <w:rFonts w:ascii="Times New Roman" w:hAnsi="Times New Roman"/>
          <w:sz w:val="28"/>
          <w:szCs w:val="28"/>
        </w:rPr>
      </w:pPr>
      <w:r w:rsidRPr="0014643C">
        <w:rPr>
          <w:rFonts w:ascii="Times New Roman" w:hAnsi="Times New Roman"/>
          <w:sz w:val="28"/>
          <w:szCs w:val="28"/>
        </w:rPr>
        <w:t>- какие документы нужно предоставлять, чтобы избежать уплаты НДС;</w:t>
      </w:r>
    </w:p>
    <w:p w:rsidR="0014643C" w:rsidRPr="0014643C" w:rsidRDefault="0014643C" w:rsidP="0014643C">
      <w:pPr>
        <w:pStyle w:val="a4"/>
        <w:rPr>
          <w:rFonts w:ascii="Times New Roman" w:hAnsi="Times New Roman"/>
          <w:sz w:val="28"/>
          <w:szCs w:val="28"/>
        </w:rPr>
      </w:pPr>
      <w:r w:rsidRPr="0014643C">
        <w:rPr>
          <w:rFonts w:ascii="Times New Roman" w:hAnsi="Times New Roman"/>
          <w:sz w:val="28"/>
          <w:szCs w:val="28"/>
        </w:rPr>
        <w:t>- какая основа применяется для расчета НДС с учетом положений пп.2 п.1 ст. 151 НК РФ?</w:t>
      </w:r>
    </w:p>
    <w:p w:rsidR="0014643C" w:rsidRDefault="0014643C" w:rsidP="0014643C">
      <w:pPr>
        <w:pStyle w:val="a4"/>
        <w:rPr>
          <w:rFonts w:ascii="Times New Roman" w:hAnsi="Times New Roman"/>
          <w:b/>
          <w:sz w:val="28"/>
          <w:szCs w:val="28"/>
        </w:rPr>
      </w:pPr>
    </w:p>
    <w:p w:rsidR="00EC4871" w:rsidRDefault="00EC4871" w:rsidP="00056190">
      <w:pPr>
        <w:ind w:firstLine="567"/>
        <w:jc w:val="both"/>
        <w:rPr>
          <w:rFonts w:ascii="Times New Roman" w:hAnsi="Times New Roman" w:cs="Times New Roman"/>
          <w:b/>
          <w:sz w:val="28"/>
          <w:szCs w:val="28"/>
          <w:u w:val="single"/>
          <w:lang w:val="ru-RU"/>
        </w:rPr>
      </w:pPr>
    </w:p>
    <w:p w:rsidR="00EC4871" w:rsidRDefault="00EC4871" w:rsidP="00056190">
      <w:pPr>
        <w:ind w:firstLine="567"/>
        <w:jc w:val="both"/>
        <w:rPr>
          <w:rFonts w:ascii="Times New Roman" w:hAnsi="Times New Roman" w:cs="Times New Roman"/>
          <w:b/>
          <w:sz w:val="28"/>
          <w:szCs w:val="28"/>
          <w:u w:val="single"/>
          <w:lang w:val="ru-RU"/>
        </w:rPr>
      </w:pPr>
    </w:p>
    <w:p w:rsidR="00056190" w:rsidRPr="00BD1082" w:rsidRDefault="00056190" w:rsidP="00056190">
      <w:pPr>
        <w:ind w:firstLine="567"/>
        <w:jc w:val="both"/>
        <w:rPr>
          <w:rFonts w:ascii="Times New Roman" w:hAnsi="Times New Roman" w:cs="Times New Roman"/>
          <w:b/>
          <w:sz w:val="28"/>
          <w:szCs w:val="28"/>
          <w:u w:val="single"/>
          <w:lang w:val="ru-RU"/>
        </w:rPr>
      </w:pPr>
      <w:r w:rsidRPr="00BD1082">
        <w:rPr>
          <w:rFonts w:ascii="Times New Roman" w:hAnsi="Times New Roman" w:cs="Times New Roman"/>
          <w:b/>
          <w:sz w:val="28"/>
          <w:szCs w:val="28"/>
          <w:u w:val="single"/>
          <w:lang w:val="ru-RU"/>
        </w:rPr>
        <w:t xml:space="preserve">Ответ </w:t>
      </w:r>
      <w:r>
        <w:rPr>
          <w:rFonts w:ascii="Times New Roman" w:hAnsi="Times New Roman" w:cs="Times New Roman"/>
          <w:b/>
          <w:sz w:val="28"/>
          <w:szCs w:val="28"/>
          <w:u w:val="single"/>
          <w:lang w:val="ru-RU"/>
        </w:rPr>
        <w:t>ОТП</w:t>
      </w:r>
      <w:r w:rsidRPr="00BD1082">
        <w:rPr>
          <w:rFonts w:ascii="Times New Roman" w:hAnsi="Times New Roman" w:cs="Times New Roman"/>
          <w:b/>
          <w:sz w:val="28"/>
          <w:szCs w:val="28"/>
          <w:u w:val="single"/>
          <w:lang w:val="ru-RU"/>
        </w:rPr>
        <w:t>:</w:t>
      </w:r>
    </w:p>
    <w:p w:rsidR="00056190" w:rsidRPr="005840FE" w:rsidRDefault="00056190" w:rsidP="00056190">
      <w:pPr>
        <w:pStyle w:val="a4"/>
        <w:ind w:firstLine="284"/>
        <w:jc w:val="both"/>
        <w:rPr>
          <w:rFonts w:ascii="Times New Roman" w:hAnsi="Times New Roman"/>
          <w:sz w:val="28"/>
          <w:szCs w:val="28"/>
        </w:rPr>
      </w:pPr>
      <w:proofErr w:type="gramStart"/>
      <w:r w:rsidRPr="005840FE">
        <w:rPr>
          <w:rFonts w:ascii="Times New Roman" w:hAnsi="Times New Roman"/>
          <w:sz w:val="28"/>
          <w:szCs w:val="28"/>
        </w:rPr>
        <w:lastRenderedPageBreak/>
        <w:t>В силу пункта 1 статьи 235 ТК ЕАЭС</w:t>
      </w:r>
      <w:r w:rsidRPr="005840FE">
        <w:rPr>
          <w:rStyle w:val="a9"/>
          <w:rFonts w:ascii="Times New Roman" w:hAnsi="Times New Roman"/>
          <w:sz w:val="28"/>
          <w:szCs w:val="28"/>
        </w:rPr>
        <w:footnoteReference w:id="1"/>
      </w:r>
      <w:r w:rsidRPr="005840FE">
        <w:rPr>
          <w:rFonts w:ascii="Times New Roman" w:hAnsi="Times New Roman"/>
          <w:sz w:val="28"/>
          <w:szCs w:val="28"/>
        </w:rPr>
        <w:t xml:space="preserve"> таможенная процедура реимпорта - таможенная процедура, применяемая в отношении иностранных товаров, в соответствии с которой такие товары, ранее вывезенные с таможенной территории Союза, ввозятся на таможенную территорию Союза без уплаты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w:t>
      </w:r>
      <w:proofErr w:type="gramEnd"/>
    </w:p>
    <w:p w:rsidR="00056190" w:rsidRPr="005840FE" w:rsidRDefault="00056190" w:rsidP="00056190">
      <w:pPr>
        <w:pStyle w:val="a4"/>
        <w:ind w:firstLine="284"/>
        <w:jc w:val="both"/>
        <w:rPr>
          <w:rFonts w:ascii="Times New Roman" w:hAnsi="Times New Roman"/>
          <w:sz w:val="28"/>
          <w:szCs w:val="28"/>
        </w:rPr>
      </w:pPr>
      <w:proofErr w:type="gramStart"/>
      <w:r w:rsidRPr="005840FE">
        <w:rPr>
          <w:rFonts w:ascii="Times New Roman" w:hAnsi="Times New Roman"/>
          <w:sz w:val="28"/>
          <w:szCs w:val="28"/>
        </w:rPr>
        <w:t>Согласно подпункту 3 пункта 2 статьи 236 ТК ЕАЭС условием помещения товаров, ранее вывезенных за пределы таможенной территории ЕАЭС в соответствии с таможенной процедурой экспорта, под таможенную процедуру реимпорта, является возмещение налогов и (или) процентов с них, когда суммы таких налогов и (или) проценты в связи с вывозом товаров с таможенной территории ЕАЭС не уплачивались либо были возвращены, а также</w:t>
      </w:r>
      <w:proofErr w:type="gramEnd"/>
      <w:r w:rsidRPr="005840FE">
        <w:rPr>
          <w:rFonts w:ascii="Times New Roman" w:hAnsi="Times New Roman"/>
          <w:sz w:val="28"/>
          <w:szCs w:val="28"/>
        </w:rPr>
        <w:t xml:space="preserve"> сумм иных налогов, субсидий и иных сумм, неуплаченных либо полученных прямо или косвенно в качестве выплат, льгот либо возмещений в связи с вывозом товаров с таможенной территории ЕАЭС.</w:t>
      </w:r>
    </w:p>
    <w:p w:rsidR="00056190" w:rsidRPr="005840FE" w:rsidRDefault="00056190" w:rsidP="00056190">
      <w:pPr>
        <w:pStyle w:val="a4"/>
        <w:ind w:firstLine="284"/>
        <w:jc w:val="both"/>
        <w:rPr>
          <w:rFonts w:ascii="Times New Roman" w:hAnsi="Times New Roman"/>
          <w:sz w:val="28"/>
          <w:szCs w:val="28"/>
        </w:rPr>
      </w:pPr>
      <w:proofErr w:type="gramStart"/>
      <w:r w:rsidRPr="005840FE">
        <w:rPr>
          <w:rFonts w:ascii="Times New Roman" w:hAnsi="Times New Roman"/>
          <w:sz w:val="28"/>
          <w:szCs w:val="28"/>
        </w:rPr>
        <w:t>Согласно части 1 статьи 175 Федерального закона от 03.08.2018 № 289-ФЗ</w:t>
      </w:r>
      <w:r w:rsidRPr="005840FE">
        <w:rPr>
          <w:rStyle w:val="a9"/>
          <w:rFonts w:ascii="Times New Roman" w:hAnsi="Times New Roman"/>
          <w:sz w:val="28"/>
          <w:szCs w:val="28"/>
        </w:rPr>
        <w:footnoteReference w:id="2"/>
      </w:r>
      <w:r w:rsidRPr="005840FE">
        <w:rPr>
          <w:rFonts w:ascii="Times New Roman" w:hAnsi="Times New Roman"/>
          <w:sz w:val="28"/>
          <w:szCs w:val="28"/>
        </w:rPr>
        <w:t xml:space="preserve"> в отношении товаров, ранее вывезенных с таможенной территории Союза в соответствии с таможенной процедурой экспорта и помещаемых под таможенную процедуру реимпорта, с момента регистрации таможенным органом таможенной декларации у декларанта возникает обязанность по уплате налогов и (или) процентов по ним, а также обязанность по уплате или возмещению субсидий и иных</w:t>
      </w:r>
      <w:proofErr w:type="gramEnd"/>
      <w:r w:rsidRPr="005840FE">
        <w:rPr>
          <w:rFonts w:ascii="Times New Roman" w:hAnsi="Times New Roman"/>
          <w:sz w:val="28"/>
          <w:szCs w:val="28"/>
        </w:rPr>
        <w:t xml:space="preserve"> сумм, неуплаченных либо ранее полученных прямо или косвенно в </w:t>
      </w:r>
      <w:proofErr w:type="gramStart"/>
      <w:r w:rsidRPr="005840FE">
        <w:rPr>
          <w:rFonts w:ascii="Times New Roman" w:hAnsi="Times New Roman"/>
          <w:sz w:val="28"/>
          <w:szCs w:val="28"/>
        </w:rPr>
        <w:t>качестве</w:t>
      </w:r>
      <w:proofErr w:type="gramEnd"/>
      <w:r w:rsidRPr="005840FE">
        <w:rPr>
          <w:rFonts w:ascii="Times New Roman" w:hAnsi="Times New Roman"/>
          <w:sz w:val="28"/>
          <w:szCs w:val="28"/>
        </w:rPr>
        <w:t xml:space="preserve"> выплат, льгот либо возмещений в связи с вывозом товаров с таможенной территории Союза, если это предусмотрено законодательством Российской Федерации, в порядке и на условиях, которые установлены таким законодательством.</w:t>
      </w:r>
    </w:p>
    <w:p w:rsidR="00056190" w:rsidRDefault="00056190" w:rsidP="00056190">
      <w:pPr>
        <w:pStyle w:val="a4"/>
        <w:ind w:firstLine="284"/>
        <w:jc w:val="both"/>
        <w:rPr>
          <w:rFonts w:ascii="Times New Roman" w:hAnsi="Times New Roman"/>
          <w:sz w:val="28"/>
          <w:szCs w:val="28"/>
        </w:rPr>
      </w:pPr>
      <w:r w:rsidRPr="005840FE">
        <w:rPr>
          <w:rFonts w:ascii="Times New Roman" w:hAnsi="Times New Roman"/>
          <w:sz w:val="28"/>
          <w:szCs w:val="28"/>
        </w:rPr>
        <w:t xml:space="preserve">При этом положения ТК ЕАЭС не устанавливают конкретного перечня документов, предоставление которых подтверждает соблюдение условия, предусмотренного подпунктом 3 пункта 2 статьи 236 ТК ЕАЭС. Порядок совершения таможенных операций, связанных с проверкой выполнения </w:t>
      </w:r>
      <w:proofErr w:type="gramStart"/>
      <w:r w:rsidRPr="005840FE">
        <w:rPr>
          <w:rFonts w:ascii="Times New Roman" w:hAnsi="Times New Roman"/>
          <w:sz w:val="28"/>
          <w:szCs w:val="28"/>
        </w:rPr>
        <w:t>обязанности, предусмотренной частью 1 статьи 175 Федерального закона от 03.08.2018 № 289-ФЗ также не установлен</w:t>
      </w:r>
      <w:proofErr w:type="gramEnd"/>
      <w:r w:rsidRPr="005840FE">
        <w:rPr>
          <w:rFonts w:ascii="Times New Roman" w:hAnsi="Times New Roman"/>
          <w:sz w:val="28"/>
          <w:szCs w:val="28"/>
        </w:rPr>
        <w:t>.</w:t>
      </w:r>
    </w:p>
    <w:p w:rsidR="00056190" w:rsidRDefault="00056190" w:rsidP="00056190">
      <w:pPr>
        <w:pStyle w:val="a4"/>
        <w:ind w:firstLine="284"/>
        <w:jc w:val="both"/>
        <w:rPr>
          <w:rFonts w:ascii="Times New Roman" w:hAnsi="Times New Roman"/>
          <w:sz w:val="28"/>
          <w:szCs w:val="28"/>
        </w:rPr>
      </w:pPr>
      <w:r w:rsidRPr="00A45A9B">
        <w:rPr>
          <w:rFonts w:ascii="Times New Roman" w:hAnsi="Times New Roman"/>
          <w:sz w:val="28"/>
          <w:szCs w:val="28"/>
        </w:rPr>
        <w:t>Требования к форме документа, содержащего сведения о суммах НДС, от уплаты которых налогоплательщик был освобожден (которые были налогоплательщику возмещены) в связи с экспортом товаров, положениями ТК ЕЭАС, ФЗ № 289-ФЗ, НК РФ не установлены. В этой связи сведения об указанных суммах НДС могут быть представлены в виде письменного ответа налогового органа на запрос налогоплательщика.</w:t>
      </w:r>
    </w:p>
    <w:p w:rsidR="00056190" w:rsidRPr="005840FE" w:rsidRDefault="00056190" w:rsidP="00056190">
      <w:pPr>
        <w:pStyle w:val="a4"/>
        <w:ind w:firstLine="284"/>
        <w:jc w:val="both"/>
        <w:rPr>
          <w:rFonts w:ascii="Times New Roman" w:hAnsi="Times New Roman"/>
          <w:sz w:val="28"/>
          <w:szCs w:val="28"/>
        </w:rPr>
      </w:pPr>
      <w:r w:rsidRPr="005840FE">
        <w:rPr>
          <w:rFonts w:ascii="Times New Roman" w:hAnsi="Times New Roman"/>
          <w:sz w:val="28"/>
          <w:szCs w:val="28"/>
        </w:rPr>
        <w:lastRenderedPageBreak/>
        <w:t xml:space="preserve">На основании изложенного при помещении товаров под таможенную процедуру реимпорта налогоплательщиком уплачиваются суммы НДС, от уплаты которых он был освобожден, либо суммы, которые были </w:t>
      </w:r>
      <w:proofErr w:type="gramStart"/>
      <w:r w:rsidRPr="005840FE">
        <w:rPr>
          <w:rFonts w:ascii="Times New Roman" w:hAnsi="Times New Roman"/>
          <w:sz w:val="28"/>
          <w:szCs w:val="28"/>
        </w:rPr>
        <w:t>ему</w:t>
      </w:r>
      <w:proofErr w:type="gramEnd"/>
      <w:r w:rsidRPr="005840FE">
        <w:rPr>
          <w:rFonts w:ascii="Times New Roman" w:hAnsi="Times New Roman"/>
          <w:sz w:val="28"/>
          <w:szCs w:val="28"/>
        </w:rPr>
        <w:t xml:space="preserve"> возвращены в связи с экспортом товаров в соответствии с Налоговым кодексом Российской Федерации, в порядке, предусмотренном таможенным законодательством Таможенного союза и законодательством Российской Федерации о таможенном деле (подпункт 2 пункта 1 статьи 151 НК РФ), при вывозе товаров с территории Российской Федерации в таможенной процедуре экспорта НДС не уплачивается (подпункт 1 пункта 2 статьи 151 НК РФ).</w:t>
      </w:r>
    </w:p>
    <w:p w:rsidR="00056190" w:rsidRPr="005840FE" w:rsidRDefault="00056190" w:rsidP="00056190">
      <w:pPr>
        <w:pStyle w:val="a4"/>
        <w:ind w:firstLine="284"/>
        <w:jc w:val="both"/>
        <w:rPr>
          <w:rFonts w:ascii="Times New Roman" w:hAnsi="Times New Roman"/>
          <w:sz w:val="28"/>
          <w:szCs w:val="28"/>
        </w:rPr>
      </w:pPr>
      <w:r w:rsidRPr="005840FE">
        <w:rPr>
          <w:rFonts w:ascii="Times New Roman" w:hAnsi="Times New Roman"/>
          <w:sz w:val="28"/>
          <w:szCs w:val="28"/>
        </w:rPr>
        <w:t>Согласно пункту 1 статьи 160 НК РФ</w:t>
      </w:r>
      <w:r w:rsidRPr="005840FE">
        <w:rPr>
          <w:rStyle w:val="a9"/>
          <w:rFonts w:ascii="Times New Roman" w:hAnsi="Times New Roman"/>
          <w:sz w:val="28"/>
          <w:szCs w:val="28"/>
        </w:rPr>
        <w:footnoteReference w:id="3"/>
      </w:r>
      <w:r w:rsidRPr="005840FE">
        <w:rPr>
          <w:rFonts w:ascii="Times New Roman" w:hAnsi="Times New Roman"/>
          <w:sz w:val="28"/>
          <w:szCs w:val="28"/>
        </w:rPr>
        <w:t xml:space="preserve"> при ввозе товаров (за исключением товаров, указанных в пунктах 2 и 4 настоящей статьи, и с учетом статей 150 и 151 НК РФ) на территорию Российской Федерации и иные территории, находящиеся под ее юрисдикцией, налоговая база определяется как сумма:</w:t>
      </w:r>
    </w:p>
    <w:p w:rsidR="00056190" w:rsidRPr="005840FE" w:rsidRDefault="00056190" w:rsidP="00056190">
      <w:pPr>
        <w:pStyle w:val="a4"/>
        <w:ind w:firstLine="284"/>
        <w:jc w:val="both"/>
        <w:rPr>
          <w:rFonts w:ascii="Times New Roman" w:hAnsi="Times New Roman"/>
          <w:sz w:val="28"/>
          <w:szCs w:val="28"/>
        </w:rPr>
      </w:pPr>
      <w:r w:rsidRPr="005840FE">
        <w:rPr>
          <w:rFonts w:ascii="Times New Roman" w:hAnsi="Times New Roman"/>
          <w:sz w:val="28"/>
          <w:szCs w:val="28"/>
        </w:rPr>
        <w:t>(1) таможенной стоимости этих товаров;</w:t>
      </w:r>
    </w:p>
    <w:p w:rsidR="00056190" w:rsidRPr="005840FE" w:rsidRDefault="00056190" w:rsidP="00056190">
      <w:pPr>
        <w:pStyle w:val="a4"/>
        <w:ind w:firstLine="284"/>
        <w:jc w:val="both"/>
        <w:rPr>
          <w:rFonts w:ascii="Times New Roman" w:hAnsi="Times New Roman"/>
          <w:sz w:val="28"/>
          <w:szCs w:val="28"/>
        </w:rPr>
      </w:pPr>
      <w:r w:rsidRPr="005840FE">
        <w:rPr>
          <w:rFonts w:ascii="Times New Roman" w:hAnsi="Times New Roman"/>
          <w:sz w:val="28"/>
          <w:szCs w:val="28"/>
        </w:rPr>
        <w:t>2) подлежащей уплате таможенной пошлины;</w:t>
      </w:r>
    </w:p>
    <w:p w:rsidR="00056190" w:rsidRPr="005840FE" w:rsidRDefault="00056190" w:rsidP="00056190">
      <w:pPr>
        <w:pStyle w:val="a4"/>
        <w:ind w:firstLine="284"/>
        <w:jc w:val="both"/>
        <w:rPr>
          <w:rFonts w:ascii="Times New Roman" w:hAnsi="Times New Roman"/>
          <w:sz w:val="28"/>
          <w:szCs w:val="28"/>
        </w:rPr>
      </w:pPr>
      <w:r w:rsidRPr="005840FE">
        <w:rPr>
          <w:rFonts w:ascii="Times New Roman" w:hAnsi="Times New Roman"/>
          <w:sz w:val="28"/>
          <w:szCs w:val="28"/>
        </w:rPr>
        <w:t>3) подлежащих уплате акцизов (по подакцизным товарам).</w:t>
      </w:r>
    </w:p>
    <w:p w:rsidR="00056190" w:rsidRPr="005840FE" w:rsidRDefault="00056190" w:rsidP="00056190">
      <w:pPr>
        <w:pStyle w:val="a4"/>
        <w:ind w:firstLine="284"/>
        <w:jc w:val="both"/>
        <w:rPr>
          <w:rFonts w:ascii="Times New Roman" w:hAnsi="Times New Roman"/>
          <w:sz w:val="28"/>
          <w:szCs w:val="28"/>
        </w:rPr>
      </w:pPr>
      <w:r w:rsidRPr="005840FE">
        <w:rPr>
          <w:rFonts w:ascii="Times New Roman" w:hAnsi="Times New Roman"/>
          <w:sz w:val="28"/>
          <w:szCs w:val="28"/>
        </w:rPr>
        <w:t>Решением Комиссии Таможенного союза от 20 мая 2010г. № 257</w:t>
      </w:r>
      <w:r w:rsidRPr="005840FE">
        <w:rPr>
          <w:rStyle w:val="a9"/>
          <w:rFonts w:ascii="Times New Roman" w:hAnsi="Times New Roman"/>
          <w:sz w:val="28"/>
          <w:szCs w:val="28"/>
        </w:rPr>
        <w:footnoteReference w:id="4"/>
      </w:r>
      <w:r w:rsidRPr="005840FE">
        <w:rPr>
          <w:rFonts w:ascii="Times New Roman" w:hAnsi="Times New Roman"/>
          <w:sz w:val="28"/>
          <w:szCs w:val="28"/>
        </w:rPr>
        <w:t xml:space="preserve"> утвержден Порядок заполнения декларации на товары и форму декларации на товары (далее – Инструкция).</w:t>
      </w:r>
    </w:p>
    <w:p w:rsidR="00056190" w:rsidRPr="005840FE" w:rsidRDefault="00056190" w:rsidP="00056190">
      <w:pPr>
        <w:pStyle w:val="a4"/>
        <w:ind w:firstLine="284"/>
        <w:jc w:val="both"/>
        <w:rPr>
          <w:rFonts w:ascii="Times New Roman" w:hAnsi="Times New Roman"/>
          <w:sz w:val="28"/>
          <w:szCs w:val="28"/>
        </w:rPr>
      </w:pPr>
      <w:r w:rsidRPr="005840FE">
        <w:rPr>
          <w:rFonts w:ascii="Times New Roman" w:hAnsi="Times New Roman"/>
          <w:sz w:val="28"/>
          <w:szCs w:val="28"/>
        </w:rPr>
        <w:t>На основании подпункта 45 пункта 15 Инструкции сведения об исчислении таможенных платежей, иных платежей, взимание которых возложено на таможенные органы, указываются в графе 47 ДТ.</w:t>
      </w:r>
    </w:p>
    <w:p w:rsidR="00056190" w:rsidRPr="005840FE" w:rsidRDefault="00056190" w:rsidP="00056190">
      <w:pPr>
        <w:pStyle w:val="a4"/>
        <w:ind w:firstLine="284"/>
        <w:jc w:val="both"/>
        <w:rPr>
          <w:rFonts w:ascii="Times New Roman" w:hAnsi="Times New Roman"/>
          <w:sz w:val="28"/>
          <w:szCs w:val="28"/>
        </w:rPr>
      </w:pPr>
      <w:r w:rsidRPr="005840FE">
        <w:rPr>
          <w:rFonts w:ascii="Times New Roman" w:hAnsi="Times New Roman"/>
          <w:sz w:val="28"/>
          <w:szCs w:val="28"/>
        </w:rPr>
        <w:t>В колонке "Основа начисления" указывается база для исчисления платежа, определяемая в соответствии с международными договорами и актами, составляющими право Союза, и (или) законодательством государства - члена Союза.</w:t>
      </w:r>
    </w:p>
    <w:p w:rsidR="00056190" w:rsidRPr="005840FE" w:rsidRDefault="00056190" w:rsidP="00056190">
      <w:pPr>
        <w:pStyle w:val="a4"/>
        <w:ind w:firstLine="284"/>
        <w:jc w:val="both"/>
        <w:rPr>
          <w:rFonts w:ascii="Times New Roman" w:hAnsi="Times New Roman"/>
          <w:sz w:val="28"/>
          <w:szCs w:val="28"/>
        </w:rPr>
      </w:pPr>
      <w:r w:rsidRPr="005840FE">
        <w:rPr>
          <w:rFonts w:ascii="Times New Roman" w:hAnsi="Times New Roman"/>
          <w:sz w:val="28"/>
          <w:szCs w:val="28"/>
        </w:rPr>
        <w:t>Вопросы, касающиеся определения таможенной стоимости товаров, в случае их вывоза с таможенной территории Союза, определяется в соответствии с законодательством о таможенном регулировании государства-члена, таможенному органу которого осуществляется таможенное декларирование товаров (пункт 4 статьи 38 ТК ЕАЭС</w:t>
      </w:r>
      <w:proofErr w:type="gramStart"/>
      <w:r w:rsidRPr="005840FE">
        <w:rPr>
          <w:rFonts w:ascii="Times New Roman" w:hAnsi="Times New Roman"/>
          <w:sz w:val="28"/>
          <w:szCs w:val="28"/>
        </w:rPr>
        <w:t xml:space="preserve"> )</w:t>
      </w:r>
      <w:proofErr w:type="gramEnd"/>
      <w:r w:rsidRPr="005840FE">
        <w:rPr>
          <w:rFonts w:ascii="Times New Roman" w:hAnsi="Times New Roman"/>
          <w:sz w:val="28"/>
          <w:szCs w:val="28"/>
        </w:rPr>
        <w:t>.</w:t>
      </w:r>
    </w:p>
    <w:p w:rsidR="00056190" w:rsidRPr="005840FE" w:rsidRDefault="00056190" w:rsidP="00056190">
      <w:pPr>
        <w:pStyle w:val="a4"/>
        <w:ind w:firstLine="284"/>
        <w:jc w:val="both"/>
        <w:rPr>
          <w:rFonts w:ascii="Times New Roman" w:hAnsi="Times New Roman"/>
          <w:sz w:val="28"/>
          <w:szCs w:val="28"/>
        </w:rPr>
      </w:pPr>
      <w:proofErr w:type="gramStart"/>
      <w:r w:rsidRPr="005840FE">
        <w:rPr>
          <w:rFonts w:ascii="Times New Roman" w:hAnsi="Times New Roman"/>
          <w:sz w:val="28"/>
          <w:szCs w:val="28"/>
        </w:rPr>
        <w:t>Вместе с тем в соответствии с пунктом 3 Правил определения таможенной стоимости товаров, вывозимых из Российской Федерации, утвержденных Постановлением Правительства РФ от 16 декабря 2019 г. № 1694, таможенная стоимость вывозимых товаров не определяется и не заявляется, если в соответствии с правом Евразийского экономического союза и законодательством Российской Федерации в отношении вывозимых товаров не возникает и не может возникнуть обязанность по</w:t>
      </w:r>
      <w:proofErr w:type="gramEnd"/>
      <w:r w:rsidRPr="005840FE">
        <w:rPr>
          <w:rFonts w:ascii="Times New Roman" w:hAnsi="Times New Roman"/>
          <w:sz w:val="28"/>
          <w:szCs w:val="28"/>
        </w:rPr>
        <w:t xml:space="preserve"> уплате вывозных таможенных пошлин, базой исчисления для которых является их таможенная стоимость. </w:t>
      </w:r>
    </w:p>
    <w:p w:rsidR="00056190" w:rsidRPr="005840FE" w:rsidRDefault="00056190" w:rsidP="00056190">
      <w:pPr>
        <w:pStyle w:val="a4"/>
        <w:ind w:firstLine="284"/>
        <w:jc w:val="both"/>
        <w:rPr>
          <w:rFonts w:ascii="Times New Roman" w:hAnsi="Times New Roman"/>
          <w:sz w:val="28"/>
          <w:szCs w:val="28"/>
        </w:rPr>
      </w:pPr>
      <w:proofErr w:type="gramStart"/>
      <w:r w:rsidRPr="005840FE">
        <w:rPr>
          <w:rFonts w:ascii="Times New Roman" w:hAnsi="Times New Roman"/>
          <w:sz w:val="28"/>
          <w:szCs w:val="28"/>
        </w:rPr>
        <w:t xml:space="preserve">Согласно пункт 7 статьи 38 ТК ЕАЭС, в случае если товары, за исключением товаров, указанных в абзаце втором пункта 1 статьи 209 и абзаце втором пункта 1 </w:t>
      </w:r>
      <w:r w:rsidRPr="005840FE">
        <w:rPr>
          <w:rFonts w:ascii="Times New Roman" w:hAnsi="Times New Roman"/>
          <w:sz w:val="28"/>
          <w:szCs w:val="28"/>
        </w:rPr>
        <w:lastRenderedPageBreak/>
        <w:t>статьи 217 ТК ЕАЭС, помещенные под одну из таможенных процедур, предусмотренных ТК ЕАЭС, помещаются под иную таможенную процедуру либо такую же таможенную процедуру, таможенной стоимостью таких товаров является таможенная стоимость товаров, определенная при</w:t>
      </w:r>
      <w:proofErr w:type="gramEnd"/>
      <w:r w:rsidRPr="005840FE">
        <w:rPr>
          <w:rFonts w:ascii="Times New Roman" w:hAnsi="Times New Roman"/>
          <w:sz w:val="28"/>
          <w:szCs w:val="28"/>
        </w:rPr>
        <w:t xml:space="preserve"> </w:t>
      </w:r>
      <w:proofErr w:type="gramStart"/>
      <w:r w:rsidRPr="005840FE">
        <w:rPr>
          <w:rFonts w:ascii="Times New Roman" w:hAnsi="Times New Roman"/>
          <w:sz w:val="28"/>
          <w:szCs w:val="28"/>
        </w:rPr>
        <w:t>их первом помещении под иную таможенную процедуру, чем указанные в пункте 3 настоящей статьи, а если в декларацию на товары были внесены изменения в части, касающейся сведений о таможенной стоимости товаров, - таможенная стоимость товаров, определенная при внесении таких изменений.</w:t>
      </w:r>
      <w:proofErr w:type="gramEnd"/>
    </w:p>
    <w:p w:rsidR="00056190" w:rsidRDefault="00056190" w:rsidP="0014643C">
      <w:pPr>
        <w:pStyle w:val="a4"/>
        <w:rPr>
          <w:rFonts w:ascii="Times New Roman" w:hAnsi="Times New Roman"/>
          <w:b/>
          <w:sz w:val="28"/>
          <w:szCs w:val="28"/>
        </w:rPr>
      </w:pPr>
    </w:p>
    <w:p w:rsidR="00D201B9" w:rsidRPr="00D201B9" w:rsidRDefault="00D201B9" w:rsidP="00D201B9">
      <w:pPr>
        <w:widowControl w:val="0"/>
        <w:spacing w:line="276" w:lineRule="auto"/>
        <w:ind w:firstLine="709"/>
        <w:jc w:val="center"/>
        <w:rPr>
          <w:rFonts w:ascii="Times New Roman" w:eastAsia="Calibri" w:hAnsi="Times New Roman" w:cs="Times New Roman"/>
          <w:b/>
          <w:sz w:val="28"/>
          <w:szCs w:val="28"/>
          <w:u w:val="single"/>
          <w:lang w:val="ru-RU" w:eastAsia="en-US"/>
        </w:rPr>
      </w:pPr>
      <w:r w:rsidRPr="00D201B9">
        <w:rPr>
          <w:rFonts w:ascii="Times New Roman" w:eastAsia="Calibri" w:hAnsi="Times New Roman" w:cs="Times New Roman"/>
          <w:b/>
          <w:sz w:val="28"/>
          <w:szCs w:val="28"/>
          <w:u w:val="single"/>
          <w:lang w:val="ru-RU" w:eastAsia="en-US"/>
        </w:rPr>
        <w:t>Вопрос №7</w:t>
      </w:r>
    </w:p>
    <w:p w:rsidR="00D201B9" w:rsidRPr="00D201B9" w:rsidRDefault="00D201B9" w:rsidP="00D201B9">
      <w:pPr>
        <w:widowControl w:val="0"/>
        <w:ind w:firstLine="709"/>
        <w:jc w:val="both"/>
        <w:rPr>
          <w:rFonts w:ascii="Times New Roman" w:eastAsia="Calibri" w:hAnsi="Times New Roman" w:cs="Times New Roman"/>
          <w:sz w:val="28"/>
          <w:szCs w:val="28"/>
          <w:lang w:val="ru-RU" w:eastAsia="en-US"/>
        </w:rPr>
      </w:pPr>
      <w:r w:rsidRPr="00D201B9">
        <w:rPr>
          <w:rFonts w:ascii="Times New Roman" w:eastAsia="Calibri" w:hAnsi="Times New Roman" w:cs="Times New Roman"/>
          <w:sz w:val="28"/>
          <w:szCs w:val="28"/>
          <w:lang w:val="ru-RU" w:eastAsia="en-US"/>
        </w:rPr>
        <w:t xml:space="preserve"> Просим разъяснить  ответственность за недостоверное заявление сведений о контракте  или УНК в ДТ. А также сообщить какие сроки  привлечения к ответственности, какие штрафы, какие именно ошибки приведут к АП.</w:t>
      </w:r>
    </w:p>
    <w:p w:rsidR="00D201B9" w:rsidRPr="00D201B9" w:rsidRDefault="00D201B9" w:rsidP="00D201B9">
      <w:pPr>
        <w:widowControl w:val="0"/>
        <w:ind w:firstLine="709"/>
        <w:jc w:val="both"/>
        <w:rPr>
          <w:rFonts w:ascii="Times New Roman" w:eastAsia="Calibri" w:hAnsi="Times New Roman" w:cs="Times New Roman"/>
          <w:sz w:val="28"/>
          <w:szCs w:val="28"/>
          <w:lang w:val="ru-RU" w:eastAsia="en-US"/>
        </w:rPr>
      </w:pPr>
    </w:p>
    <w:p w:rsidR="00D201B9" w:rsidRPr="00D201B9" w:rsidRDefault="00D201B9" w:rsidP="00D201B9">
      <w:pPr>
        <w:widowControl w:val="0"/>
        <w:ind w:firstLine="709"/>
        <w:jc w:val="both"/>
        <w:rPr>
          <w:rFonts w:ascii="Times New Roman" w:eastAsia="Calibri" w:hAnsi="Times New Roman" w:cs="Times New Roman"/>
          <w:b/>
          <w:sz w:val="28"/>
          <w:szCs w:val="28"/>
          <w:u w:val="single"/>
          <w:lang w:val="ru-RU" w:eastAsia="en-US"/>
        </w:rPr>
      </w:pPr>
      <w:r w:rsidRPr="00D201B9">
        <w:rPr>
          <w:rFonts w:ascii="Times New Roman" w:eastAsia="Calibri" w:hAnsi="Times New Roman" w:cs="Times New Roman"/>
          <w:b/>
          <w:sz w:val="28"/>
          <w:szCs w:val="28"/>
          <w:u w:val="single"/>
          <w:lang w:val="ru-RU" w:eastAsia="en-US"/>
        </w:rPr>
        <w:t>Ответ ОВК, ОАР:</w:t>
      </w:r>
    </w:p>
    <w:p w:rsidR="00D201B9" w:rsidRPr="00D201B9" w:rsidRDefault="00D201B9" w:rsidP="00D201B9">
      <w:pPr>
        <w:widowControl w:val="0"/>
        <w:ind w:firstLine="709"/>
        <w:jc w:val="both"/>
        <w:rPr>
          <w:rFonts w:ascii="Times New Roman" w:eastAsia="Calibri" w:hAnsi="Times New Roman" w:cs="Times New Roman"/>
          <w:sz w:val="28"/>
          <w:szCs w:val="28"/>
          <w:lang w:val="ru-RU" w:eastAsia="en-US"/>
        </w:rPr>
      </w:pPr>
      <w:r w:rsidRPr="00D201B9">
        <w:rPr>
          <w:rFonts w:ascii="Times New Roman" w:eastAsia="Calibri" w:hAnsi="Times New Roman" w:cs="Times New Roman"/>
          <w:sz w:val="28"/>
          <w:szCs w:val="28"/>
          <w:lang w:val="ru-RU" w:eastAsia="en-US"/>
        </w:rPr>
        <w:t xml:space="preserve">Статьей 19.7 КоАП РФ предусмотрена административная ответственность за представление в государственный орган,  осуществляющий государственный контроль, сведений, представление которых предусмотрено законом и необходимо для осуществления этим органом его законной деятельности, а также предоставление таких сведений в неполном объеме или в искаженном виде. </w:t>
      </w:r>
    </w:p>
    <w:p w:rsidR="00D201B9" w:rsidRPr="00D201B9" w:rsidRDefault="00D201B9" w:rsidP="00D201B9">
      <w:pPr>
        <w:widowControl w:val="0"/>
        <w:ind w:firstLine="709"/>
        <w:jc w:val="both"/>
        <w:rPr>
          <w:rFonts w:ascii="Times New Roman" w:eastAsia="Calibri" w:hAnsi="Times New Roman" w:cs="Times New Roman"/>
          <w:sz w:val="28"/>
          <w:szCs w:val="28"/>
          <w:lang w:val="ru-RU" w:eastAsia="en-US"/>
        </w:rPr>
      </w:pPr>
      <w:r w:rsidRPr="00D201B9">
        <w:rPr>
          <w:rFonts w:ascii="Times New Roman" w:eastAsia="Calibri" w:hAnsi="Times New Roman" w:cs="Times New Roman"/>
          <w:sz w:val="28"/>
          <w:szCs w:val="28"/>
          <w:lang w:val="ru-RU" w:eastAsia="en-US"/>
        </w:rPr>
        <w:t>Объективная сторона данного административного правонарушения заключается в представлении в таможенный орган искаженных сведений, представление которых предусмотрено законом и необходимо для осуществления таможенным органом его законной деятельности, а именно:</w:t>
      </w:r>
    </w:p>
    <w:p w:rsidR="00D201B9" w:rsidRPr="00D201B9" w:rsidRDefault="00D201B9" w:rsidP="00D201B9">
      <w:pPr>
        <w:widowControl w:val="0"/>
        <w:ind w:firstLine="709"/>
        <w:jc w:val="both"/>
        <w:rPr>
          <w:rFonts w:ascii="Times New Roman" w:eastAsia="Calibri" w:hAnsi="Times New Roman" w:cs="Times New Roman"/>
          <w:sz w:val="28"/>
          <w:szCs w:val="28"/>
          <w:lang w:val="ru-RU" w:eastAsia="en-US"/>
        </w:rPr>
      </w:pPr>
      <w:r w:rsidRPr="00D201B9">
        <w:rPr>
          <w:rFonts w:ascii="Times New Roman" w:eastAsia="Calibri" w:hAnsi="Times New Roman" w:cs="Times New Roman"/>
          <w:sz w:val="28"/>
          <w:szCs w:val="28"/>
          <w:lang w:val="ru-RU" w:eastAsia="en-US"/>
        </w:rPr>
        <w:t xml:space="preserve">- </w:t>
      </w:r>
      <w:r w:rsidRPr="00D201B9">
        <w:rPr>
          <w:rFonts w:ascii="Times New Roman" w:eastAsia="Calibri" w:hAnsi="Times New Roman" w:cs="Times New Roman"/>
          <w:sz w:val="28"/>
          <w:szCs w:val="28"/>
          <w:u w:val="single"/>
          <w:lang w:val="ru-RU" w:eastAsia="en-US"/>
        </w:rPr>
        <w:t>не указание</w:t>
      </w:r>
      <w:r w:rsidRPr="00D201B9">
        <w:rPr>
          <w:rFonts w:ascii="Times New Roman" w:eastAsia="Calibri" w:hAnsi="Times New Roman" w:cs="Times New Roman"/>
          <w:sz w:val="28"/>
          <w:szCs w:val="28"/>
          <w:lang w:val="ru-RU" w:eastAsia="en-US"/>
        </w:rPr>
        <w:t xml:space="preserve"> в графе 44 ДТ УНК при его наличии;</w:t>
      </w:r>
    </w:p>
    <w:p w:rsidR="00D201B9" w:rsidRPr="00D201B9" w:rsidRDefault="00D201B9" w:rsidP="00D201B9">
      <w:pPr>
        <w:widowControl w:val="0"/>
        <w:ind w:firstLine="709"/>
        <w:jc w:val="both"/>
        <w:rPr>
          <w:rFonts w:ascii="Times New Roman" w:eastAsia="Calibri" w:hAnsi="Times New Roman" w:cs="Times New Roman"/>
          <w:sz w:val="28"/>
          <w:szCs w:val="28"/>
          <w:lang w:val="ru-RU" w:eastAsia="en-US"/>
        </w:rPr>
      </w:pPr>
      <w:r w:rsidRPr="00D201B9">
        <w:rPr>
          <w:rFonts w:ascii="Times New Roman" w:eastAsia="Calibri" w:hAnsi="Times New Roman" w:cs="Times New Roman"/>
          <w:sz w:val="28"/>
          <w:szCs w:val="28"/>
          <w:lang w:val="ru-RU" w:eastAsia="en-US"/>
        </w:rPr>
        <w:t xml:space="preserve">- </w:t>
      </w:r>
      <w:r w:rsidRPr="00D201B9">
        <w:rPr>
          <w:rFonts w:ascii="Times New Roman" w:eastAsia="Calibri" w:hAnsi="Times New Roman" w:cs="Times New Roman"/>
          <w:sz w:val="28"/>
          <w:szCs w:val="28"/>
          <w:u w:val="single"/>
          <w:lang w:val="ru-RU" w:eastAsia="en-US"/>
        </w:rPr>
        <w:t xml:space="preserve">указание </w:t>
      </w:r>
      <w:r w:rsidRPr="00D201B9">
        <w:rPr>
          <w:rFonts w:ascii="Times New Roman" w:eastAsia="Calibri" w:hAnsi="Times New Roman" w:cs="Times New Roman"/>
          <w:sz w:val="28"/>
          <w:szCs w:val="28"/>
          <w:lang w:val="ru-RU" w:eastAsia="en-US"/>
        </w:rPr>
        <w:t xml:space="preserve">в графе 44 некорректного номера УНК (ошибка в структуре номера); </w:t>
      </w:r>
    </w:p>
    <w:p w:rsidR="00D201B9" w:rsidRPr="00D201B9" w:rsidRDefault="00D201B9" w:rsidP="00D201B9">
      <w:pPr>
        <w:widowControl w:val="0"/>
        <w:ind w:firstLine="709"/>
        <w:jc w:val="both"/>
        <w:rPr>
          <w:rFonts w:ascii="Times New Roman" w:eastAsia="Calibri" w:hAnsi="Times New Roman" w:cs="Times New Roman"/>
          <w:sz w:val="28"/>
          <w:szCs w:val="28"/>
          <w:lang w:val="ru-RU" w:eastAsia="en-US"/>
        </w:rPr>
      </w:pPr>
      <w:r w:rsidRPr="00D201B9">
        <w:rPr>
          <w:rFonts w:ascii="Times New Roman" w:eastAsia="Calibri" w:hAnsi="Times New Roman" w:cs="Times New Roman"/>
          <w:sz w:val="28"/>
          <w:szCs w:val="28"/>
          <w:lang w:val="ru-RU" w:eastAsia="en-US"/>
        </w:rPr>
        <w:t xml:space="preserve">- в графе 44 ДТ </w:t>
      </w:r>
      <w:r w:rsidRPr="00D201B9">
        <w:rPr>
          <w:rFonts w:ascii="Times New Roman" w:eastAsia="Calibri" w:hAnsi="Times New Roman" w:cs="Times New Roman"/>
          <w:sz w:val="28"/>
          <w:szCs w:val="28"/>
          <w:u w:val="single"/>
          <w:lang w:val="ru-RU" w:eastAsia="en-US"/>
        </w:rPr>
        <w:t>указан</w:t>
      </w:r>
      <w:r w:rsidRPr="00D201B9">
        <w:rPr>
          <w:rFonts w:ascii="Times New Roman" w:eastAsia="Calibri" w:hAnsi="Times New Roman" w:cs="Times New Roman"/>
          <w:sz w:val="28"/>
          <w:szCs w:val="28"/>
          <w:lang w:val="ru-RU" w:eastAsia="en-US"/>
        </w:rPr>
        <w:t xml:space="preserve"> неверный УНК (на другой контракт); </w:t>
      </w:r>
    </w:p>
    <w:p w:rsidR="00D201B9" w:rsidRPr="00D201B9" w:rsidRDefault="00D201B9" w:rsidP="00D201B9">
      <w:pPr>
        <w:widowControl w:val="0"/>
        <w:ind w:firstLine="709"/>
        <w:jc w:val="both"/>
        <w:rPr>
          <w:rFonts w:ascii="Times New Roman" w:eastAsia="Calibri" w:hAnsi="Times New Roman" w:cs="Times New Roman"/>
          <w:sz w:val="28"/>
          <w:szCs w:val="28"/>
          <w:lang w:val="ru-RU" w:eastAsia="en-US"/>
        </w:rPr>
      </w:pPr>
      <w:r w:rsidRPr="00D201B9">
        <w:rPr>
          <w:rFonts w:ascii="Times New Roman" w:eastAsia="Calibri" w:hAnsi="Times New Roman" w:cs="Times New Roman"/>
          <w:sz w:val="28"/>
          <w:szCs w:val="28"/>
          <w:lang w:val="ru-RU" w:eastAsia="en-US"/>
        </w:rPr>
        <w:t xml:space="preserve">- в графе 44 ДТ </w:t>
      </w:r>
      <w:r w:rsidRPr="00D201B9">
        <w:rPr>
          <w:rFonts w:ascii="Times New Roman" w:eastAsia="Calibri" w:hAnsi="Times New Roman" w:cs="Times New Roman"/>
          <w:sz w:val="28"/>
          <w:szCs w:val="28"/>
          <w:u w:val="single"/>
          <w:lang w:val="ru-RU" w:eastAsia="en-US"/>
        </w:rPr>
        <w:t>указан</w:t>
      </w:r>
      <w:r w:rsidRPr="00D201B9">
        <w:rPr>
          <w:rFonts w:ascii="Times New Roman" w:eastAsia="Calibri" w:hAnsi="Times New Roman" w:cs="Times New Roman"/>
          <w:sz w:val="28"/>
          <w:szCs w:val="28"/>
          <w:lang w:val="ru-RU" w:eastAsia="en-US"/>
        </w:rPr>
        <w:t xml:space="preserve"> неверный внешнеторговый контракт и УНК.</w:t>
      </w:r>
    </w:p>
    <w:p w:rsidR="00D201B9" w:rsidRPr="00D201B9" w:rsidRDefault="00D201B9" w:rsidP="00D201B9">
      <w:pPr>
        <w:widowControl w:val="0"/>
        <w:ind w:firstLine="709"/>
        <w:jc w:val="both"/>
        <w:rPr>
          <w:rFonts w:ascii="Times New Roman" w:eastAsia="Calibri" w:hAnsi="Times New Roman" w:cs="Times New Roman"/>
          <w:i/>
          <w:sz w:val="28"/>
          <w:szCs w:val="28"/>
          <w:lang w:val="ru-RU" w:eastAsia="en-US"/>
        </w:rPr>
      </w:pPr>
      <w:proofErr w:type="gramStart"/>
      <w:r w:rsidRPr="00D201B9">
        <w:rPr>
          <w:rFonts w:ascii="Times New Roman" w:eastAsia="Calibri" w:hAnsi="Times New Roman" w:cs="Times New Roman"/>
          <w:i/>
          <w:sz w:val="28"/>
          <w:szCs w:val="28"/>
          <w:lang w:val="ru-RU" w:eastAsia="en-US"/>
        </w:rPr>
        <w:t>Обязанность представления таких сведений предусмотрена Федеральным законом от 03</w:t>
      </w:r>
      <w:r>
        <w:rPr>
          <w:rFonts w:ascii="Times New Roman" w:eastAsia="Calibri" w:hAnsi="Times New Roman" w:cs="Times New Roman"/>
          <w:i/>
          <w:sz w:val="28"/>
          <w:szCs w:val="28"/>
          <w:lang w:val="ru-RU" w:eastAsia="en-US"/>
        </w:rPr>
        <w:t xml:space="preserve"> августа </w:t>
      </w:r>
      <w:r w:rsidRPr="00D201B9">
        <w:rPr>
          <w:rFonts w:ascii="Times New Roman" w:eastAsia="Calibri" w:hAnsi="Times New Roman" w:cs="Times New Roman"/>
          <w:i/>
          <w:sz w:val="28"/>
          <w:szCs w:val="28"/>
          <w:lang w:val="ru-RU" w:eastAsia="en-US"/>
        </w:rPr>
        <w:t>2018</w:t>
      </w:r>
      <w:r>
        <w:rPr>
          <w:rFonts w:ascii="Times New Roman" w:eastAsia="Calibri" w:hAnsi="Times New Roman" w:cs="Times New Roman"/>
          <w:i/>
          <w:sz w:val="28"/>
          <w:szCs w:val="28"/>
          <w:lang w:val="ru-RU" w:eastAsia="en-US"/>
        </w:rPr>
        <w:t xml:space="preserve"> г.</w:t>
      </w:r>
      <w:r w:rsidRPr="00D201B9">
        <w:rPr>
          <w:rFonts w:ascii="Times New Roman" w:eastAsia="Calibri" w:hAnsi="Times New Roman" w:cs="Times New Roman"/>
          <w:i/>
          <w:sz w:val="28"/>
          <w:szCs w:val="28"/>
          <w:lang w:val="ru-RU" w:eastAsia="en-US"/>
        </w:rPr>
        <w:t xml:space="preserve"> N 289-ФЗ "О таможенном регулировании в Российской Федерации и о внесении изменений в отдельные законодательные акты Российской Федерации" (статья 95), ТК ЕАЭС (подпункт 35 пункта 1 статьи 2, подпункты 6, 10 пункта 1 статьи 106), Решением Комиссии Таможенного союза от 20</w:t>
      </w:r>
      <w:r>
        <w:rPr>
          <w:rFonts w:ascii="Times New Roman" w:eastAsia="Calibri" w:hAnsi="Times New Roman" w:cs="Times New Roman"/>
          <w:i/>
          <w:sz w:val="28"/>
          <w:szCs w:val="28"/>
          <w:lang w:val="ru-RU" w:eastAsia="en-US"/>
        </w:rPr>
        <w:t xml:space="preserve"> мая </w:t>
      </w:r>
      <w:r w:rsidRPr="00D201B9">
        <w:rPr>
          <w:rFonts w:ascii="Times New Roman" w:eastAsia="Calibri" w:hAnsi="Times New Roman" w:cs="Times New Roman"/>
          <w:i/>
          <w:sz w:val="28"/>
          <w:szCs w:val="28"/>
          <w:lang w:val="ru-RU" w:eastAsia="en-US"/>
        </w:rPr>
        <w:t>2010</w:t>
      </w:r>
      <w:r>
        <w:rPr>
          <w:rFonts w:ascii="Times New Roman" w:eastAsia="Calibri" w:hAnsi="Times New Roman" w:cs="Times New Roman"/>
          <w:i/>
          <w:sz w:val="28"/>
          <w:szCs w:val="28"/>
          <w:lang w:val="ru-RU" w:eastAsia="en-US"/>
        </w:rPr>
        <w:t xml:space="preserve"> г.</w:t>
      </w:r>
      <w:r w:rsidRPr="00D201B9">
        <w:rPr>
          <w:rFonts w:ascii="Times New Roman" w:eastAsia="Calibri" w:hAnsi="Times New Roman" w:cs="Times New Roman"/>
          <w:i/>
          <w:sz w:val="28"/>
          <w:szCs w:val="28"/>
          <w:lang w:val="ru-RU" w:eastAsia="en-US"/>
        </w:rPr>
        <w:t xml:space="preserve"> N 257 "О форме</w:t>
      </w:r>
      <w:proofErr w:type="gramEnd"/>
      <w:r w:rsidRPr="00D201B9">
        <w:rPr>
          <w:rFonts w:ascii="Times New Roman" w:eastAsia="Calibri" w:hAnsi="Times New Roman" w:cs="Times New Roman"/>
          <w:i/>
          <w:sz w:val="28"/>
          <w:szCs w:val="28"/>
          <w:lang w:val="ru-RU" w:eastAsia="en-US"/>
        </w:rPr>
        <w:t xml:space="preserve"> декларации на товары и порядке ее заполнения".</w:t>
      </w:r>
    </w:p>
    <w:p w:rsidR="00D201B9" w:rsidRPr="00D201B9" w:rsidRDefault="00D201B9" w:rsidP="00D201B9">
      <w:pPr>
        <w:widowControl w:val="0"/>
        <w:ind w:firstLine="709"/>
        <w:jc w:val="both"/>
        <w:rPr>
          <w:rFonts w:ascii="Times New Roman" w:eastAsia="Calibri" w:hAnsi="Times New Roman" w:cs="Times New Roman"/>
          <w:sz w:val="28"/>
          <w:szCs w:val="28"/>
          <w:lang w:val="ru-RU" w:eastAsia="en-US"/>
        </w:rPr>
      </w:pPr>
      <w:r w:rsidRPr="00D201B9">
        <w:rPr>
          <w:rFonts w:ascii="Times New Roman" w:eastAsia="Calibri" w:hAnsi="Times New Roman" w:cs="Times New Roman"/>
          <w:sz w:val="28"/>
          <w:szCs w:val="28"/>
          <w:lang w:val="ru-RU" w:eastAsia="en-US"/>
        </w:rPr>
        <w:t>В случае если в графе 44 ДТ указан неверный УНК, но сам контракт не состоит на учете уполномоченного банка, событие АП по ст.19.7 КоАП РФ будет отсутствовать.</w:t>
      </w:r>
    </w:p>
    <w:p w:rsidR="00D201B9" w:rsidRPr="00D201B9" w:rsidRDefault="00D201B9" w:rsidP="00D201B9">
      <w:pPr>
        <w:widowControl w:val="0"/>
        <w:ind w:firstLine="709"/>
        <w:jc w:val="both"/>
        <w:rPr>
          <w:rFonts w:ascii="Times New Roman" w:eastAsia="Calibri" w:hAnsi="Times New Roman" w:cs="Times New Roman"/>
          <w:sz w:val="28"/>
          <w:szCs w:val="28"/>
          <w:lang w:val="ru-RU" w:eastAsia="en-US"/>
        </w:rPr>
      </w:pPr>
      <w:r w:rsidRPr="00D201B9">
        <w:rPr>
          <w:rFonts w:ascii="Times New Roman" w:eastAsia="Calibri" w:hAnsi="Times New Roman" w:cs="Times New Roman"/>
          <w:sz w:val="28"/>
          <w:szCs w:val="28"/>
          <w:lang w:val="ru-RU" w:eastAsia="en-US"/>
        </w:rPr>
        <w:t xml:space="preserve">Общий срок давности привлечения к ответственности установлен статьей 4.5 КоАП РФ. И поскольку дело об АП по ст. 19.7 </w:t>
      </w:r>
      <w:proofErr w:type="spellStart"/>
      <w:r w:rsidRPr="00D201B9">
        <w:rPr>
          <w:rFonts w:ascii="Times New Roman" w:eastAsia="Calibri" w:hAnsi="Times New Roman" w:cs="Times New Roman"/>
          <w:sz w:val="28"/>
          <w:szCs w:val="28"/>
          <w:lang w:val="ru-RU" w:eastAsia="en-US"/>
        </w:rPr>
        <w:t>КоАП</w:t>
      </w:r>
      <w:proofErr w:type="spellEnd"/>
      <w:r w:rsidRPr="00D201B9">
        <w:rPr>
          <w:rFonts w:ascii="Times New Roman" w:eastAsia="Calibri" w:hAnsi="Times New Roman" w:cs="Times New Roman"/>
          <w:sz w:val="28"/>
          <w:szCs w:val="28"/>
          <w:lang w:val="ru-RU" w:eastAsia="en-US"/>
        </w:rPr>
        <w:t xml:space="preserve"> РФ </w:t>
      </w:r>
      <w:proofErr w:type="spellStart"/>
      <w:r w:rsidRPr="00D201B9">
        <w:rPr>
          <w:rFonts w:ascii="Times New Roman" w:eastAsia="Calibri" w:hAnsi="Times New Roman" w:cs="Times New Roman"/>
          <w:sz w:val="28"/>
          <w:szCs w:val="28"/>
          <w:lang w:val="ru-RU" w:eastAsia="en-US"/>
        </w:rPr>
        <w:t>подследственно</w:t>
      </w:r>
      <w:proofErr w:type="spellEnd"/>
      <w:r w:rsidRPr="00D201B9">
        <w:rPr>
          <w:rFonts w:ascii="Times New Roman" w:eastAsia="Calibri" w:hAnsi="Times New Roman" w:cs="Times New Roman"/>
          <w:sz w:val="28"/>
          <w:szCs w:val="28"/>
          <w:lang w:val="ru-RU" w:eastAsia="en-US"/>
        </w:rPr>
        <w:t xml:space="preserve"> Мировому судье, то срок давности привлечения к административной ответственности составляет 3 месяца с момента совершения АП (дата </w:t>
      </w:r>
      <w:r w:rsidRPr="00D201B9">
        <w:rPr>
          <w:rFonts w:ascii="Times New Roman" w:eastAsia="Calibri" w:hAnsi="Times New Roman" w:cs="Times New Roman"/>
          <w:sz w:val="28"/>
          <w:szCs w:val="28"/>
          <w:lang w:val="ru-RU" w:eastAsia="en-US"/>
        </w:rPr>
        <w:lastRenderedPageBreak/>
        <w:t xml:space="preserve">регистрации ДТ). </w:t>
      </w:r>
    </w:p>
    <w:p w:rsidR="00D201B9" w:rsidRPr="00D201B9" w:rsidRDefault="00D201B9" w:rsidP="00D201B9">
      <w:pPr>
        <w:widowControl w:val="0"/>
        <w:ind w:firstLine="709"/>
        <w:jc w:val="both"/>
        <w:rPr>
          <w:rFonts w:ascii="Times New Roman" w:eastAsia="Calibri" w:hAnsi="Times New Roman" w:cs="Times New Roman"/>
          <w:sz w:val="28"/>
          <w:szCs w:val="28"/>
          <w:lang w:val="ru-RU" w:eastAsia="en-US"/>
        </w:rPr>
      </w:pPr>
      <w:r w:rsidRPr="00D201B9">
        <w:rPr>
          <w:rFonts w:ascii="Times New Roman" w:eastAsia="Calibri" w:hAnsi="Times New Roman" w:cs="Times New Roman"/>
          <w:sz w:val="28"/>
          <w:szCs w:val="28"/>
          <w:lang w:val="ru-RU" w:eastAsia="en-US"/>
        </w:rPr>
        <w:t>Субъектом ответственности является лицо, заполнившее ДТ (декларант либо таможенный представитель).</w:t>
      </w:r>
    </w:p>
    <w:p w:rsidR="00D201B9" w:rsidRPr="00D201B9" w:rsidRDefault="00D201B9" w:rsidP="00D201B9">
      <w:pPr>
        <w:widowControl w:val="0"/>
        <w:ind w:firstLine="709"/>
        <w:jc w:val="both"/>
        <w:rPr>
          <w:rFonts w:ascii="Times New Roman" w:eastAsia="Calibri" w:hAnsi="Times New Roman" w:cs="Times New Roman"/>
          <w:sz w:val="28"/>
          <w:szCs w:val="28"/>
          <w:lang w:val="ru-RU" w:eastAsia="en-US"/>
        </w:rPr>
      </w:pPr>
      <w:r w:rsidRPr="00D201B9">
        <w:rPr>
          <w:rFonts w:ascii="Times New Roman" w:eastAsia="Calibri" w:hAnsi="Times New Roman" w:cs="Times New Roman"/>
          <w:sz w:val="28"/>
          <w:szCs w:val="28"/>
          <w:lang w:val="ru-RU" w:eastAsia="en-US"/>
        </w:rPr>
        <w:t>Санкциями статьи  19.7 КоАП РФ предусмотрено как предупреждение, так и наложение административного штрафа. Размер штрафа зависит от субъекта ответственности: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201B9" w:rsidRPr="00D201B9" w:rsidRDefault="00D201B9" w:rsidP="00D201B9">
      <w:pPr>
        <w:widowControl w:val="0"/>
        <w:ind w:firstLine="709"/>
        <w:jc w:val="both"/>
        <w:rPr>
          <w:rFonts w:ascii="Times New Roman" w:eastAsia="Calibri" w:hAnsi="Times New Roman" w:cs="Times New Roman"/>
          <w:i/>
          <w:sz w:val="28"/>
          <w:szCs w:val="28"/>
          <w:lang w:val="ru-RU" w:eastAsia="en-US"/>
        </w:rPr>
      </w:pPr>
      <w:r w:rsidRPr="00D201B9">
        <w:rPr>
          <w:rFonts w:ascii="Times New Roman" w:eastAsia="Calibri" w:hAnsi="Times New Roman" w:cs="Times New Roman"/>
          <w:i/>
          <w:sz w:val="28"/>
          <w:szCs w:val="28"/>
          <w:lang w:val="ru-RU" w:eastAsia="en-US"/>
        </w:rPr>
        <w:t xml:space="preserve">УНК является частью информации, необходимой для валютного контроля. Это ключевой идентификатор для отслеживания движения денежных средств по контракту.  </w:t>
      </w:r>
    </w:p>
    <w:p w:rsidR="00D201B9" w:rsidRDefault="00D201B9" w:rsidP="00D201B9">
      <w:pPr>
        <w:widowControl w:val="0"/>
        <w:ind w:firstLine="709"/>
        <w:jc w:val="both"/>
        <w:rPr>
          <w:rFonts w:ascii="Times New Roman" w:eastAsia="Calibri" w:hAnsi="Times New Roman" w:cs="Times New Roman"/>
          <w:i/>
          <w:sz w:val="28"/>
          <w:szCs w:val="28"/>
          <w:lang w:val="ru-RU" w:eastAsia="en-US"/>
        </w:rPr>
      </w:pPr>
      <w:proofErr w:type="spellStart"/>
      <w:r w:rsidRPr="00D201B9">
        <w:rPr>
          <w:rFonts w:ascii="Times New Roman" w:eastAsia="Calibri" w:hAnsi="Times New Roman" w:cs="Times New Roman"/>
          <w:i/>
          <w:sz w:val="28"/>
          <w:szCs w:val="28"/>
          <w:lang w:val="ru-RU" w:eastAsia="en-US"/>
        </w:rPr>
        <w:t>Неуказание</w:t>
      </w:r>
      <w:proofErr w:type="spellEnd"/>
      <w:r w:rsidRPr="00D201B9">
        <w:rPr>
          <w:rFonts w:ascii="Times New Roman" w:eastAsia="Calibri" w:hAnsi="Times New Roman" w:cs="Times New Roman"/>
          <w:i/>
          <w:sz w:val="28"/>
          <w:szCs w:val="28"/>
          <w:lang w:val="ru-RU" w:eastAsia="en-US"/>
        </w:rPr>
        <w:t xml:space="preserve"> УНК, а равно некорректное  его указание расценивается как не предоставление сведений требуемых законодательством, либо предоставление их в искаженном виде.</w:t>
      </w:r>
    </w:p>
    <w:p w:rsidR="00907B5E" w:rsidRPr="00D201B9" w:rsidRDefault="00907B5E" w:rsidP="00D201B9">
      <w:pPr>
        <w:widowControl w:val="0"/>
        <w:ind w:firstLine="709"/>
        <w:jc w:val="both"/>
        <w:rPr>
          <w:rFonts w:ascii="Times New Roman" w:eastAsia="Calibri" w:hAnsi="Times New Roman" w:cs="Times New Roman"/>
          <w:i/>
          <w:sz w:val="28"/>
          <w:szCs w:val="28"/>
          <w:lang w:val="ru-RU" w:eastAsia="en-US"/>
        </w:rPr>
      </w:pPr>
    </w:p>
    <w:p w:rsidR="00026F67" w:rsidRPr="00026F67" w:rsidRDefault="009D74C6" w:rsidP="00026F67">
      <w:pPr>
        <w:ind w:firstLine="567"/>
        <w:jc w:val="center"/>
        <w:rPr>
          <w:rFonts w:ascii="Times New Roman" w:hAnsi="Times New Roman" w:cs="Times New Roman"/>
          <w:b/>
          <w:sz w:val="28"/>
          <w:szCs w:val="28"/>
          <w:u w:val="single"/>
          <w:lang w:val="ru-RU"/>
        </w:rPr>
      </w:pPr>
      <w:r w:rsidRPr="00026F67">
        <w:rPr>
          <w:rFonts w:ascii="Times New Roman" w:hAnsi="Times New Roman" w:cs="Times New Roman"/>
          <w:b/>
          <w:sz w:val="28"/>
          <w:szCs w:val="28"/>
          <w:u w:val="single"/>
          <w:lang w:val="ru-RU"/>
        </w:rPr>
        <w:t>Вопрос №</w:t>
      </w:r>
      <w:r w:rsidR="00C6034E" w:rsidRPr="00026F67">
        <w:rPr>
          <w:rFonts w:ascii="Times New Roman" w:hAnsi="Times New Roman" w:cs="Times New Roman"/>
          <w:b/>
          <w:sz w:val="28"/>
          <w:szCs w:val="28"/>
          <w:u w:val="single"/>
          <w:lang w:val="ru-RU"/>
        </w:rPr>
        <w:t xml:space="preserve"> </w:t>
      </w:r>
      <w:r w:rsidRPr="00026F67">
        <w:rPr>
          <w:rFonts w:ascii="Times New Roman" w:hAnsi="Times New Roman" w:cs="Times New Roman"/>
          <w:b/>
          <w:sz w:val="28"/>
          <w:szCs w:val="28"/>
          <w:u w:val="single"/>
          <w:lang w:val="ru-RU"/>
        </w:rPr>
        <w:t>8</w:t>
      </w:r>
    </w:p>
    <w:p w:rsidR="00C6034E" w:rsidRPr="006F6DBA" w:rsidRDefault="00A26308" w:rsidP="00CE43FA">
      <w:pPr>
        <w:ind w:firstLine="567"/>
        <w:jc w:val="both"/>
        <w:rPr>
          <w:rFonts w:ascii="Times New Roman" w:hAnsi="Times New Roman" w:cs="Times New Roman"/>
          <w:sz w:val="28"/>
          <w:szCs w:val="28"/>
          <w:lang w:val="ru-RU"/>
        </w:rPr>
      </w:pPr>
      <w:r w:rsidRPr="006F6DBA">
        <w:rPr>
          <w:rFonts w:ascii="Times New Roman" w:hAnsi="Times New Roman" w:cs="Times New Roman"/>
          <w:sz w:val="28"/>
          <w:szCs w:val="28"/>
          <w:lang w:val="ru-RU"/>
        </w:rPr>
        <w:t xml:space="preserve">Просим разъяснить принципы технологии работы диспетчеризации ДТ между </w:t>
      </w:r>
      <w:proofErr w:type="spellStart"/>
      <w:r w:rsidRPr="006F6DBA">
        <w:rPr>
          <w:rFonts w:ascii="Times New Roman" w:hAnsi="Times New Roman" w:cs="Times New Roman"/>
          <w:sz w:val="28"/>
          <w:szCs w:val="28"/>
          <w:lang w:val="ru-RU"/>
        </w:rPr>
        <w:t>ЦЭДами</w:t>
      </w:r>
      <w:proofErr w:type="spellEnd"/>
      <w:r w:rsidRPr="006F6DBA">
        <w:rPr>
          <w:rFonts w:ascii="Times New Roman" w:hAnsi="Times New Roman" w:cs="Times New Roman"/>
          <w:sz w:val="28"/>
          <w:szCs w:val="28"/>
          <w:lang w:val="ru-RU"/>
        </w:rPr>
        <w:t xml:space="preserve">, которая будет работать с 1 декабря 2025 года (приказ Минфина </w:t>
      </w:r>
      <w:r w:rsidR="00C6034E" w:rsidRPr="006F6DBA">
        <w:rPr>
          <w:rFonts w:ascii="Times New Roman" w:hAnsi="Times New Roman" w:cs="Times New Roman"/>
          <w:sz w:val="28"/>
          <w:szCs w:val="28"/>
          <w:lang w:val="ru-RU"/>
        </w:rPr>
        <w:t>№</w:t>
      </w:r>
      <w:r w:rsidR="006C74B6">
        <w:rPr>
          <w:rFonts w:ascii="Times New Roman" w:hAnsi="Times New Roman" w:cs="Times New Roman"/>
          <w:sz w:val="28"/>
          <w:szCs w:val="28"/>
          <w:lang w:val="ru-RU"/>
        </w:rPr>
        <w:t xml:space="preserve"> </w:t>
      </w:r>
      <w:r w:rsidRPr="006F6DBA">
        <w:rPr>
          <w:rFonts w:ascii="Times New Roman" w:hAnsi="Times New Roman" w:cs="Times New Roman"/>
          <w:sz w:val="28"/>
          <w:szCs w:val="28"/>
          <w:lang w:val="ru-RU"/>
        </w:rPr>
        <w:t>45н от 08</w:t>
      </w:r>
      <w:r w:rsidR="00F3010B">
        <w:rPr>
          <w:rFonts w:ascii="Times New Roman" w:hAnsi="Times New Roman" w:cs="Times New Roman"/>
          <w:sz w:val="28"/>
          <w:szCs w:val="28"/>
          <w:lang w:val="ru-RU"/>
        </w:rPr>
        <w:t xml:space="preserve"> апреля </w:t>
      </w:r>
      <w:r w:rsidRPr="006F6DBA">
        <w:rPr>
          <w:rFonts w:ascii="Times New Roman" w:hAnsi="Times New Roman" w:cs="Times New Roman"/>
          <w:sz w:val="28"/>
          <w:szCs w:val="28"/>
          <w:lang w:val="ru-RU"/>
        </w:rPr>
        <w:t xml:space="preserve">2025г). </w:t>
      </w:r>
    </w:p>
    <w:p w:rsidR="00A26308" w:rsidRDefault="00C6034E" w:rsidP="00CE43FA">
      <w:pPr>
        <w:ind w:firstLine="567"/>
        <w:jc w:val="both"/>
        <w:rPr>
          <w:rFonts w:ascii="Times New Roman" w:hAnsi="Times New Roman" w:cs="Times New Roman"/>
          <w:sz w:val="28"/>
          <w:szCs w:val="28"/>
          <w:lang w:val="ru-RU"/>
        </w:rPr>
      </w:pPr>
      <w:r w:rsidRPr="006F6DBA">
        <w:rPr>
          <w:rFonts w:ascii="Times New Roman" w:hAnsi="Times New Roman" w:cs="Times New Roman"/>
          <w:sz w:val="28"/>
          <w:szCs w:val="28"/>
          <w:lang w:val="ru-RU"/>
        </w:rPr>
        <w:t>Б</w:t>
      </w:r>
      <w:r w:rsidR="00A26308" w:rsidRPr="006F6DBA">
        <w:rPr>
          <w:rFonts w:ascii="Times New Roman" w:hAnsi="Times New Roman" w:cs="Times New Roman"/>
          <w:sz w:val="28"/>
          <w:szCs w:val="28"/>
          <w:lang w:val="ru-RU"/>
        </w:rPr>
        <w:t>удет ли ДТ</w:t>
      </w:r>
      <w:r w:rsidRPr="006F6DBA">
        <w:rPr>
          <w:rFonts w:ascii="Times New Roman" w:hAnsi="Times New Roman" w:cs="Times New Roman"/>
          <w:sz w:val="28"/>
          <w:szCs w:val="28"/>
          <w:lang w:val="ru-RU"/>
        </w:rPr>
        <w:t>,</w:t>
      </w:r>
      <w:r w:rsidR="00A26308" w:rsidRPr="006F6DBA">
        <w:rPr>
          <w:rFonts w:ascii="Times New Roman" w:hAnsi="Times New Roman" w:cs="Times New Roman"/>
          <w:sz w:val="28"/>
          <w:szCs w:val="28"/>
          <w:lang w:val="ru-RU"/>
        </w:rPr>
        <w:t xml:space="preserve"> поданная на Новороссийский ЦЭД за пределами рабочего времени</w:t>
      </w:r>
      <w:r w:rsidRPr="006F6DBA">
        <w:rPr>
          <w:rFonts w:ascii="Times New Roman" w:hAnsi="Times New Roman" w:cs="Times New Roman"/>
          <w:sz w:val="28"/>
          <w:szCs w:val="28"/>
          <w:lang w:val="ru-RU"/>
        </w:rPr>
        <w:t>,</w:t>
      </w:r>
      <w:r w:rsidR="00A26308" w:rsidRPr="006F6DBA">
        <w:rPr>
          <w:rFonts w:ascii="Times New Roman" w:hAnsi="Times New Roman" w:cs="Times New Roman"/>
          <w:sz w:val="28"/>
          <w:szCs w:val="28"/>
          <w:lang w:val="ru-RU"/>
        </w:rPr>
        <w:t xml:space="preserve"> распределена последовательно сначала на Балтийский ЦЭД (где время работы соответствует Новор</w:t>
      </w:r>
      <w:r w:rsidR="00E073A2" w:rsidRPr="006F6DBA">
        <w:rPr>
          <w:rFonts w:ascii="Times New Roman" w:hAnsi="Times New Roman" w:cs="Times New Roman"/>
          <w:sz w:val="28"/>
          <w:szCs w:val="28"/>
          <w:lang w:val="ru-RU"/>
        </w:rPr>
        <w:t>оссийскому ЦЭД</w:t>
      </w:r>
      <w:r w:rsidR="00A26308" w:rsidRPr="006F6DBA">
        <w:rPr>
          <w:rFonts w:ascii="Times New Roman" w:hAnsi="Times New Roman" w:cs="Times New Roman"/>
          <w:sz w:val="28"/>
          <w:szCs w:val="28"/>
          <w:lang w:val="ru-RU"/>
        </w:rPr>
        <w:t xml:space="preserve">) и далее </w:t>
      </w:r>
      <w:proofErr w:type="gramStart"/>
      <w:r w:rsidR="00A26308" w:rsidRPr="006F6DBA">
        <w:rPr>
          <w:rFonts w:ascii="Times New Roman" w:hAnsi="Times New Roman" w:cs="Times New Roman"/>
          <w:sz w:val="28"/>
          <w:szCs w:val="28"/>
          <w:lang w:val="ru-RU"/>
        </w:rPr>
        <w:t>на</w:t>
      </w:r>
      <w:proofErr w:type="gramEnd"/>
      <w:r w:rsidR="00A26308" w:rsidRPr="006F6DBA">
        <w:rPr>
          <w:rFonts w:ascii="Times New Roman" w:hAnsi="Times New Roman" w:cs="Times New Roman"/>
          <w:sz w:val="28"/>
          <w:szCs w:val="28"/>
          <w:lang w:val="ru-RU"/>
        </w:rPr>
        <w:t xml:space="preserve"> Владивостокский ЦЭД?</w:t>
      </w:r>
    </w:p>
    <w:p w:rsidR="008F3A92" w:rsidRDefault="008F3A92" w:rsidP="00CE43FA">
      <w:pPr>
        <w:ind w:firstLine="567"/>
        <w:jc w:val="both"/>
        <w:rPr>
          <w:rFonts w:ascii="Times New Roman" w:hAnsi="Times New Roman" w:cs="Times New Roman"/>
          <w:sz w:val="28"/>
          <w:szCs w:val="28"/>
          <w:lang w:val="ru-RU"/>
        </w:rPr>
      </w:pPr>
    </w:p>
    <w:p w:rsidR="00026F67" w:rsidRDefault="008F3A92" w:rsidP="008F3A92">
      <w:pPr>
        <w:ind w:firstLine="567"/>
        <w:jc w:val="both"/>
        <w:rPr>
          <w:rFonts w:ascii="Times New Roman" w:hAnsi="Times New Roman" w:cs="Times New Roman"/>
          <w:sz w:val="28"/>
          <w:szCs w:val="28"/>
          <w:lang w:val="ru-RU"/>
        </w:rPr>
      </w:pPr>
      <w:r w:rsidRPr="00026F67">
        <w:rPr>
          <w:rFonts w:ascii="Times New Roman" w:hAnsi="Times New Roman" w:cs="Times New Roman"/>
          <w:b/>
          <w:sz w:val="28"/>
          <w:szCs w:val="28"/>
          <w:u w:val="single"/>
          <w:lang w:val="ru-RU"/>
        </w:rPr>
        <w:t>Ответ</w:t>
      </w:r>
      <w:r w:rsidR="00026F67" w:rsidRPr="00026F67">
        <w:rPr>
          <w:rFonts w:ascii="Times New Roman" w:hAnsi="Times New Roman" w:cs="Times New Roman"/>
          <w:b/>
          <w:sz w:val="28"/>
          <w:szCs w:val="28"/>
          <w:u w:val="single"/>
          <w:lang w:val="ru-RU"/>
        </w:rPr>
        <w:t xml:space="preserve"> СОТК,</w:t>
      </w:r>
      <w:r w:rsidR="00026F67" w:rsidRPr="00026F67">
        <w:rPr>
          <w:u w:val="single"/>
          <w:lang w:val="ru-RU"/>
        </w:rPr>
        <w:t xml:space="preserve"> </w:t>
      </w:r>
      <w:r w:rsidR="00026F67" w:rsidRPr="00026F67">
        <w:rPr>
          <w:rFonts w:ascii="Times New Roman" w:hAnsi="Times New Roman" w:cs="Times New Roman"/>
          <w:b/>
          <w:sz w:val="28"/>
          <w:szCs w:val="28"/>
          <w:u w:val="single"/>
          <w:lang w:val="ru-RU"/>
        </w:rPr>
        <w:t>НТП (ЦЭД)</w:t>
      </w:r>
      <w:r w:rsidRPr="00026F67">
        <w:rPr>
          <w:rFonts w:ascii="Times New Roman" w:hAnsi="Times New Roman" w:cs="Times New Roman"/>
          <w:b/>
          <w:sz w:val="28"/>
          <w:szCs w:val="28"/>
          <w:u w:val="single"/>
          <w:lang w:val="ru-RU"/>
        </w:rPr>
        <w:t>:</w:t>
      </w:r>
      <w:r>
        <w:rPr>
          <w:rFonts w:ascii="Times New Roman" w:hAnsi="Times New Roman" w:cs="Times New Roman"/>
          <w:sz w:val="28"/>
          <w:szCs w:val="28"/>
          <w:lang w:val="ru-RU"/>
        </w:rPr>
        <w:t xml:space="preserve"> </w:t>
      </w:r>
    </w:p>
    <w:p w:rsidR="008F3A92" w:rsidRPr="008F3A92" w:rsidRDefault="008F3A92" w:rsidP="008F3A92">
      <w:pPr>
        <w:ind w:firstLine="567"/>
        <w:jc w:val="both"/>
        <w:rPr>
          <w:rFonts w:ascii="Times New Roman" w:hAnsi="Times New Roman" w:cs="Times New Roman"/>
          <w:sz w:val="28"/>
          <w:szCs w:val="28"/>
          <w:lang w:val="ru-RU"/>
        </w:rPr>
      </w:pPr>
      <w:proofErr w:type="gramStart"/>
      <w:r w:rsidRPr="008F3A92">
        <w:rPr>
          <w:rFonts w:ascii="Times New Roman" w:hAnsi="Times New Roman" w:cs="Times New Roman"/>
          <w:sz w:val="28"/>
          <w:szCs w:val="28"/>
          <w:lang w:val="ru-RU"/>
        </w:rPr>
        <w:t>С 1 декабря 2025 г. таможенные операции с  декларациями на товары будут осуществляться в соответствии с приказом Минфина России от 8 апреля 2025 г. N 45н «О</w:t>
      </w:r>
      <w:r>
        <w:rPr>
          <w:rFonts w:ascii="Times New Roman" w:hAnsi="Times New Roman" w:cs="Times New Roman"/>
          <w:sz w:val="28"/>
          <w:szCs w:val="28"/>
          <w:lang w:val="ru-RU"/>
        </w:rPr>
        <w:t>б</w:t>
      </w:r>
      <w:r w:rsidRPr="008F3A92">
        <w:rPr>
          <w:rFonts w:ascii="Times New Roman" w:hAnsi="Times New Roman" w:cs="Times New Roman"/>
          <w:sz w:val="28"/>
          <w:szCs w:val="28"/>
          <w:lang w:val="ru-RU"/>
        </w:rPr>
        <w:t xml:space="preserve"> определении полномочий таможенных органов по регистрации таможенных деклараций и утверждении порядка совершения таможенными органами таможенных операций, связанных с распределением деклараций на товары в виде электронного документа между таможенными постами посредством информационной системы таможенных</w:t>
      </w:r>
      <w:proofErr w:type="gramEnd"/>
      <w:r w:rsidRPr="008F3A92">
        <w:rPr>
          <w:rFonts w:ascii="Times New Roman" w:hAnsi="Times New Roman" w:cs="Times New Roman"/>
          <w:sz w:val="28"/>
          <w:szCs w:val="28"/>
          <w:lang w:val="ru-RU"/>
        </w:rPr>
        <w:t xml:space="preserve"> органов без участия должностных лиц таможенных органов»</w:t>
      </w:r>
    </w:p>
    <w:p w:rsidR="008F3A92" w:rsidRPr="008F3A92" w:rsidRDefault="008F3A92" w:rsidP="008F3A92">
      <w:pPr>
        <w:ind w:firstLine="567"/>
        <w:jc w:val="both"/>
        <w:rPr>
          <w:rFonts w:ascii="Times New Roman" w:hAnsi="Times New Roman" w:cs="Times New Roman"/>
          <w:sz w:val="28"/>
          <w:szCs w:val="28"/>
          <w:lang w:val="ru-RU"/>
        </w:rPr>
      </w:pPr>
      <w:r w:rsidRPr="008F3A92">
        <w:rPr>
          <w:rFonts w:ascii="Times New Roman" w:hAnsi="Times New Roman" w:cs="Times New Roman"/>
          <w:sz w:val="28"/>
          <w:szCs w:val="28"/>
          <w:lang w:val="ru-RU"/>
        </w:rPr>
        <w:t>Таможенные  операции с декларациями на товары, поданными в виде электронного документа будут осуществляться на таможенных постах (центр электронного декларирования), за исключением отдельной компетенции определенной пунктом 4 приказа № 45Н.</w:t>
      </w:r>
    </w:p>
    <w:p w:rsidR="008F3A92" w:rsidRPr="008F3A92" w:rsidRDefault="008F3A92" w:rsidP="008F3A92">
      <w:pPr>
        <w:ind w:firstLine="567"/>
        <w:jc w:val="both"/>
        <w:rPr>
          <w:rFonts w:ascii="Times New Roman" w:hAnsi="Times New Roman" w:cs="Times New Roman"/>
          <w:sz w:val="28"/>
          <w:szCs w:val="28"/>
          <w:lang w:val="ru-RU"/>
        </w:rPr>
      </w:pPr>
      <w:r w:rsidRPr="008F3A92">
        <w:rPr>
          <w:rFonts w:ascii="Times New Roman" w:hAnsi="Times New Roman" w:cs="Times New Roman"/>
          <w:sz w:val="28"/>
          <w:szCs w:val="28"/>
          <w:lang w:val="ru-RU"/>
        </w:rPr>
        <w:t>Распределение деклараций на товары будет осуществляться</w:t>
      </w:r>
      <w:r w:rsidR="008C6AD6">
        <w:rPr>
          <w:rFonts w:ascii="Times New Roman" w:hAnsi="Times New Roman" w:cs="Times New Roman"/>
          <w:sz w:val="28"/>
          <w:szCs w:val="28"/>
          <w:lang w:val="ru-RU"/>
        </w:rPr>
        <w:t>,</w:t>
      </w:r>
      <w:r w:rsidRPr="008F3A92">
        <w:rPr>
          <w:rFonts w:ascii="Times New Roman" w:hAnsi="Times New Roman" w:cs="Times New Roman"/>
          <w:sz w:val="28"/>
          <w:szCs w:val="28"/>
          <w:lang w:val="ru-RU"/>
        </w:rPr>
        <w:t xml:space="preserve"> </w:t>
      </w:r>
      <w:proofErr w:type="gramStart"/>
      <w:r w:rsidRPr="008F3A92">
        <w:rPr>
          <w:rFonts w:ascii="Times New Roman" w:hAnsi="Times New Roman" w:cs="Times New Roman"/>
          <w:sz w:val="28"/>
          <w:szCs w:val="28"/>
          <w:lang w:val="ru-RU"/>
        </w:rPr>
        <w:t>согласно</w:t>
      </w:r>
      <w:proofErr w:type="gramEnd"/>
      <w:r w:rsidRPr="008F3A92">
        <w:rPr>
          <w:rFonts w:ascii="Times New Roman" w:hAnsi="Times New Roman" w:cs="Times New Roman"/>
          <w:sz w:val="28"/>
          <w:szCs w:val="28"/>
          <w:lang w:val="ru-RU"/>
        </w:rPr>
        <w:t xml:space="preserve"> следующих принципов:</w:t>
      </w:r>
    </w:p>
    <w:p w:rsidR="008F3A92" w:rsidRPr="008F3A92" w:rsidRDefault="008F3A92" w:rsidP="008F3A92">
      <w:pPr>
        <w:ind w:firstLine="567"/>
        <w:jc w:val="both"/>
        <w:rPr>
          <w:rFonts w:ascii="Times New Roman" w:hAnsi="Times New Roman" w:cs="Times New Roman"/>
          <w:sz w:val="28"/>
          <w:szCs w:val="28"/>
          <w:lang w:val="ru-RU"/>
        </w:rPr>
      </w:pPr>
      <w:r w:rsidRPr="008F3A92">
        <w:rPr>
          <w:rFonts w:ascii="Times New Roman" w:hAnsi="Times New Roman" w:cs="Times New Roman"/>
          <w:sz w:val="28"/>
          <w:szCs w:val="28"/>
          <w:lang w:val="ru-RU"/>
        </w:rPr>
        <w:t>1) проверка компетенции у таможенного органа на совершение таможенных операций по декларированию товаров;</w:t>
      </w:r>
    </w:p>
    <w:p w:rsidR="008F3A92" w:rsidRPr="008F3A92" w:rsidRDefault="008F3A92" w:rsidP="008F3A92">
      <w:pPr>
        <w:ind w:firstLine="567"/>
        <w:jc w:val="both"/>
        <w:rPr>
          <w:rFonts w:ascii="Times New Roman" w:hAnsi="Times New Roman" w:cs="Times New Roman"/>
          <w:sz w:val="28"/>
          <w:szCs w:val="28"/>
          <w:lang w:val="ru-RU"/>
        </w:rPr>
      </w:pPr>
      <w:r w:rsidRPr="008F3A92">
        <w:rPr>
          <w:rFonts w:ascii="Times New Roman" w:hAnsi="Times New Roman" w:cs="Times New Roman"/>
          <w:sz w:val="28"/>
          <w:szCs w:val="28"/>
          <w:lang w:val="ru-RU"/>
        </w:rPr>
        <w:t xml:space="preserve">2) проверка вида транспорта при перемещении товара и региона деятельности таможенного органа при прибытии/убытии товара на </w:t>
      </w:r>
      <w:r>
        <w:rPr>
          <w:rFonts w:ascii="Times New Roman" w:hAnsi="Times New Roman" w:cs="Times New Roman"/>
          <w:sz w:val="28"/>
          <w:szCs w:val="28"/>
          <w:lang w:val="ru-RU"/>
        </w:rPr>
        <w:t>территорию/с территории ЕАЭС (</w:t>
      </w:r>
      <w:r w:rsidRPr="008F3A92">
        <w:rPr>
          <w:rFonts w:ascii="Times New Roman" w:hAnsi="Times New Roman" w:cs="Times New Roman"/>
          <w:sz w:val="28"/>
          <w:szCs w:val="28"/>
          <w:lang w:val="ru-RU"/>
        </w:rPr>
        <w:t>морской (смешанный) и воздушный транспорт);</w:t>
      </w:r>
    </w:p>
    <w:p w:rsidR="008F3A92" w:rsidRPr="008F3A92" w:rsidRDefault="008F3A92" w:rsidP="008F3A9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w:t>
      </w:r>
      <w:r w:rsidRPr="008F3A92">
        <w:rPr>
          <w:rFonts w:ascii="Times New Roman" w:hAnsi="Times New Roman" w:cs="Times New Roman"/>
          <w:sz w:val="28"/>
          <w:szCs w:val="28"/>
          <w:lang w:val="ru-RU"/>
        </w:rPr>
        <w:t xml:space="preserve">в случае прибытия/убытия морским (смешанным) видом транспорта в регионе деятельности Южного таможенного управления, первоначально ДТ будет распределяться на Новороссийский ЦЭД, по аналогии </w:t>
      </w:r>
      <w:proofErr w:type="gramStart"/>
      <w:r w:rsidRPr="008F3A92">
        <w:rPr>
          <w:rFonts w:ascii="Times New Roman" w:hAnsi="Times New Roman" w:cs="Times New Roman"/>
          <w:sz w:val="28"/>
          <w:szCs w:val="28"/>
          <w:lang w:val="ru-RU"/>
        </w:rPr>
        <w:t>на</w:t>
      </w:r>
      <w:proofErr w:type="gramEnd"/>
      <w:r w:rsidRPr="008F3A92">
        <w:rPr>
          <w:rFonts w:ascii="Times New Roman" w:hAnsi="Times New Roman" w:cs="Times New Roman"/>
          <w:sz w:val="28"/>
          <w:szCs w:val="28"/>
          <w:lang w:val="ru-RU"/>
        </w:rPr>
        <w:t xml:space="preserve"> Балтийский ЦЭД либо Дальневосточный ЦЭД; </w:t>
      </w:r>
    </w:p>
    <w:p w:rsidR="008F3A92" w:rsidRPr="008F3A92" w:rsidRDefault="008F3A92" w:rsidP="008F3A92">
      <w:pPr>
        <w:ind w:firstLine="567"/>
        <w:jc w:val="both"/>
        <w:rPr>
          <w:rFonts w:ascii="Times New Roman" w:hAnsi="Times New Roman" w:cs="Times New Roman"/>
          <w:sz w:val="28"/>
          <w:szCs w:val="28"/>
          <w:lang w:val="ru-RU"/>
        </w:rPr>
      </w:pPr>
      <w:r w:rsidRPr="008F3A92">
        <w:rPr>
          <w:rFonts w:ascii="Times New Roman" w:hAnsi="Times New Roman" w:cs="Times New Roman"/>
          <w:sz w:val="28"/>
          <w:szCs w:val="28"/>
          <w:lang w:val="ru-RU"/>
        </w:rPr>
        <w:t>3) проверка места постановки декларанта /обособленного подразделения на учет в налоговом органе РФ.</w:t>
      </w:r>
    </w:p>
    <w:p w:rsidR="008F3A92" w:rsidRPr="008F3A92" w:rsidRDefault="008F3A92" w:rsidP="008F3A9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w:t>
      </w:r>
      <w:r w:rsidRPr="008F3A92">
        <w:rPr>
          <w:rFonts w:ascii="Times New Roman" w:hAnsi="Times New Roman" w:cs="Times New Roman"/>
          <w:sz w:val="28"/>
          <w:szCs w:val="28"/>
          <w:lang w:val="ru-RU"/>
        </w:rPr>
        <w:t>в случае прибытия/убытия товара на/с территории ЕАЭС  транспортом, отличным от морского (смешанного)/авиационного на территорию ЕАЭС, наличия компетенции у таможенного органа по осуществлению таможенных операций связанных с декларированием товаров:</w:t>
      </w:r>
      <w:proofErr w:type="gramEnd"/>
    </w:p>
    <w:p w:rsidR="008F3A92" w:rsidRPr="008F3A92" w:rsidRDefault="008F3A92" w:rsidP="008F3A92">
      <w:pPr>
        <w:ind w:firstLine="567"/>
        <w:jc w:val="both"/>
        <w:rPr>
          <w:rFonts w:ascii="Times New Roman" w:hAnsi="Times New Roman" w:cs="Times New Roman"/>
          <w:sz w:val="28"/>
          <w:szCs w:val="28"/>
          <w:lang w:val="ru-RU"/>
        </w:rPr>
      </w:pPr>
      <w:r w:rsidRPr="008F3A92">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8F3A92">
        <w:rPr>
          <w:rFonts w:ascii="Times New Roman" w:hAnsi="Times New Roman" w:cs="Times New Roman"/>
          <w:sz w:val="28"/>
          <w:szCs w:val="28"/>
          <w:lang w:val="ru-RU"/>
        </w:rPr>
        <w:t>регистрацией декларанта/обособленного подразделения в Южном таможенном управлении первоначально ДТ будет распреде</w:t>
      </w:r>
      <w:r>
        <w:rPr>
          <w:rFonts w:ascii="Times New Roman" w:hAnsi="Times New Roman" w:cs="Times New Roman"/>
          <w:sz w:val="28"/>
          <w:szCs w:val="28"/>
          <w:lang w:val="ru-RU"/>
        </w:rPr>
        <w:t>лена на Южный таможенный пост (</w:t>
      </w:r>
      <w:r w:rsidRPr="008F3A92">
        <w:rPr>
          <w:rFonts w:ascii="Times New Roman" w:hAnsi="Times New Roman" w:cs="Times New Roman"/>
          <w:sz w:val="28"/>
          <w:szCs w:val="28"/>
          <w:lang w:val="ru-RU"/>
        </w:rPr>
        <w:t>цен</w:t>
      </w:r>
      <w:r>
        <w:rPr>
          <w:rFonts w:ascii="Times New Roman" w:hAnsi="Times New Roman" w:cs="Times New Roman"/>
          <w:sz w:val="28"/>
          <w:szCs w:val="28"/>
          <w:lang w:val="ru-RU"/>
        </w:rPr>
        <w:t>тр электронного декларирования)</w:t>
      </w:r>
      <w:r w:rsidRPr="008F3A92">
        <w:rPr>
          <w:rFonts w:ascii="Times New Roman" w:hAnsi="Times New Roman" w:cs="Times New Roman"/>
          <w:sz w:val="28"/>
          <w:szCs w:val="28"/>
          <w:lang w:val="ru-RU"/>
        </w:rPr>
        <w:t>;</w:t>
      </w:r>
    </w:p>
    <w:p w:rsidR="008F3A92" w:rsidRPr="008F3A92" w:rsidRDefault="008F3A92" w:rsidP="008F3A92">
      <w:pPr>
        <w:ind w:firstLine="567"/>
        <w:jc w:val="both"/>
        <w:rPr>
          <w:rFonts w:ascii="Times New Roman" w:hAnsi="Times New Roman" w:cs="Times New Roman"/>
          <w:sz w:val="28"/>
          <w:szCs w:val="28"/>
          <w:lang w:val="ru-RU"/>
        </w:rPr>
      </w:pPr>
      <w:r w:rsidRPr="008F3A92">
        <w:rPr>
          <w:rFonts w:ascii="Times New Roman" w:hAnsi="Times New Roman" w:cs="Times New Roman"/>
          <w:sz w:val="28"/>
          <w:szCs w:val="28"/>
          <w:lang w:val="ru-RU"/>
        </w:rPr>
        <w:t>- отсутствия регистрации у лица, являющегося декларантом, и нахождением товара в зоне деятельности  Южного таможенного управления первоначально ДТ будет распреде</w:t>
      </w:r>
      <w:r>
        <w:rPr>
          <w:rFonts w:ascii="Times New Roman" w:hAnsi="Times New Roman" w:cs="Times New Roman"/>
          <w:sz w:val="28"/>
          <w:szCs w:val="28"/>
          <w:lang w:val="ru-RU"/>
        </w:rPr>
        <w:t>лена на Южный таможенный пост (</w:t>
      </w:r>
      <w:r w:rsidRPr="008F3A92">
        <w:rPr>
          <w:rFonts w:ascii="Times New Roman" w:hAnsi="Times New Roman" w:cs="Times New Roman"/>
          <w:sz w:val="28"/>
          <w:szCs w:val="28"/>
          <w:lang w:val="ru-RU"/>
        </w:rPr>
        <w:t>цен</w:t>
      </w:r>
      <w:r>
        <w:rPr>
          <w:rFonts w:ascii="Times New Roman" w:hAnsi="Times New Roman" w:cs="Times New Roman"/>
          <w:sz w:val="28"/>
          <w:szCs w:val="28"/>
          <w:lang w:val="ru-RU"/>
        </w:rPr>
        <w:t>тр электронного декларирования).</w:t>
      </w:r>
    </w:p>
    <w:p w:rsidR="008F3A92" w:rsidRPr="008F3A92" w:rsidRDefault="008F3A92" w:rsidP="008F3A92">
      <w:pPr>
        <w:ind w:firstLine="567"/>
        <w:jc w:val="both"/>
        <w:rPr>
          <w:rFonts w:ascii="Times New Roman" w:hAnsi="Times New Roman" w:cs="Times New Roman"/>
          <w:sz w:val="28"/>
          <w:szCs w:val="28"/>
          <w:lang w:val="ru-RU"/>
        </w:rPr>
      </w:pPr>
      <w:r w:rsidRPr="008F3A92">
        <w:rPr>
          <w:rFonts w:ascii="Times New Roman" w:hAnsi="Times New Roman" w:cs="Times New Roman"/>
          <w:sz w:val="28"/>
          <w:szCs w:val="28"/>
          <w:lang w:val="ru-RU"/>
        </w:rPr>
        <w:t xml:space="preserve">Проверка осуществляется поэтапно, в </w:t>
      </w:r>
      <w:proofErr w:type="gramStart"/>
      <w:r w:rsidRPr="008F3A92">
        <w:rPr>
          <w:rFonts w:ascii="Times New Roman" w:hAnsi="Times New Roman" w:cs="Times New Roman"/>
          <w:sz w:val="28"/>
          <w:szCs w:val="28"/>
          <w:lang w:val="ru-RU"/>
        </w:rPr>
        <w:t>случае</w:t>
      </w:r>
      <w:proofErr w:type="gramEnd"/>
      <w:r w:rsidRPr="008F3A92">
        <w:rPr>
          <w:rFonts w:ascii="Times New Roman" w:hAnsi="Times New Roman" w:cs="Times New Roman"/>
          <w:sz w:val="28"/>
          <w:szCs w:val="28"/>
          <w:lang w:val="ru-RU"/>
        </w:rPr>
        <w:t xml:space="preserve"> не прохождения по условиям этапа, по ДТ проводится проверка на соблюдение условий по следующему этапу.</w:t>
      </w:r>
    </w:p>
    <w:p w:rsidR="008F3A92" w:rsidRPr="008F3A92" w:rsidRDefault="008F3A92" w:rsidP="008F3A92">
      <w:pPr>
        <w:ind w:firstLine="567"/>
        <w:jc w:val="both"/>
        <w:rPr>
          <w:rFonts w:ascii="Times New Roman" w:hAnsi="Times New Roman" w:cs="Times New Roman"/>
          <w:sz w:val="28"/>
          <w:szCs w:val="28"/>
          <w:lang w:val="ru-RU"/>
        </w:rPr>
      </w:pPr>
      <w:r w:rsidRPr="008F3A92">
        <w:rPr>
          <w:rFonts w:ascii="Times New Roman" w:hAnsi="Times New Roman" w:cs="Times New Roman"/>
          <w:sz w:val="28"/>
          <w:szCs w:val="28"/>
          <w:lang w:val="ru-RU"/>
        </w:rPr>
        <w:t>По результатам проверки определяется таможенный пост в соответствии с пунктами 3,4 Порядка  или так называемый основной ЦЭД.</w:t>
      </w:r>
    </w:p>
    <w:p w:rsidR="008F3A92" w:rsidRPr="008F3A92" w:rsidRDefault="008F3A92" w:rsidP="008F3A92">
      <w:pPr>
        <w:ind w:firstLine="567"/>
        <w:jc w:val="both"/>
        <w:rPr>
          <w:rFonts w:ascii="Times New Roman" w:hAnsi="Times New Roman" w:cs="Times New Roman"/>
          <w:sz w:val="28"/>
          <w:szCs w:val="28"/>
          <w:lang w:val="ru-RU"/>
        </w:rPr>
      </w:pPr>
      <w:r w:rsidRPr="008F3A92">
        <w:rPr>
          <w:rFonts w:ascii="Times New Roman" w:hAnsi="Times New Roman" w:cs="Times New Roman"/>
          <w:sz w:val="28"/>
          <w:szCs w:val="28"/>
          <w:lang w:val="ru-RU"/>
        </w:rPr>
        <w:t>В случае наличия у декларанта статуса УЭО 2 либо 3 типа декларант самостоятельно выбирает ЦЭД, на который будет осуществлена подача ДТ, однако при распределении будет учитываться следующее:</w:t>
      </w:r>
    </w:p>
    <w:p w:rsidR="008F3A92" w:rsidRPr="008F3A92" w:rsidRDefault="008F3A92" w:rsidP="008F3A92">
      <w:pPr>
        <w:ind w:firstLine="567"/>
        <w:jc w:val="both"/>
        <w:rPr>
          <w:rFonts w:ascii="Times New Roman" w:hAnsi="Times New Roman" w:cs="Times New Roman"/>
          <w:sz w:val="28"/>
          <w:szCs w:val="28"/>
          <w:lang w:val="ru-RU"/>
        </w:rPr>
      </w:pPr>
      <w:r w:rsidRPr="008F3A92">
        <w:rPr>
          <w:rFonts w:ascii="Times New Roman" w:hAnsi="Times New Roman" w:cs="Times New Roman"/>
          <w:sz w:val="28"/>
          <w:szCs w:val="28"/>
          <w:lang w:val="ru-RU"/>
        </w:rPr>
        <w:t>1) компетенция ЦЭД по совершению таможенных операций с товарами;</w:t>
      </w:r>
    </w:p>
    <w:p w:rsidR="008F3A92" w:rsidRPr="008F3A92" w:rsidRDefault="008F3A92" w:rsidP="008F3A92">
      <w:pPr>
        <w:ind w:firstLine="567"/>
        <w:jc w:val="both"/>
        <w:rPr>
          <w:rFonts w:ascii="Times New Roman" w:hAnsi="Times New Roman" w:cs="Times New Roman"/>
          <w:sz w:val="28"/>
          <w:szCs w:val="28"/>
          <w:lang w:val="ru-RU"/>
        </w:rPr>
      </w:pPr>
      <w:r w:rsidRPr="008F3A92">
        <w:rPr>
          <w:rFonts w:ascii="Times New Roman" w:hAnsi="Times New Roman" w:cs="Times New Roman"/>
          <w:sz w:val="28"/>
          <w:szCs w:val="28"/>
          <w:lang w:val="ru-RU"/>
        </w:rPr>
        <w:t xml:space="preserve">2)  регион деятельности ЦЭД  </w:t>
      </w:r>
      <w:proofErr w:type="gramStart"/>
      <w:r w:rsidRPr="008F3A92">
        <w:rPr>
          <w:rFonts w:ascii="Times New Roman" w:hAnsi="Times New Roman" w:cs="Times New Roman"/>
          <w:sz w:val="28"/>
          <w:szCs w:val="28"/>
          <w:lang w:val="ru-RU"/>
        </w:rPr>
        <w:t>в</w:t>
      </w:r>
      <w:proofErr w:type="gramEnd"/>
      <w:r w:rsidRPr="008F3A92">
        <w:rPr>
          <w:rFonts w:ascii="Times New Roman" w:hAnsi="Times New Roman" w:cs="Times New Roman"/>
          <w:sz w:val="28"/>
          <w:szCs w:val="28"/>
          <w:lang w:val="ru-RU"/>
        </w:rPr>
        <w:t xml:space="preserve"> котором находится товар;</w:t>
      </w:r>
    </w:p>
    <w:p w:rsidR="008F3A92" w:rsidRPr="008F3A92" w:rsidRDefault="008F3A92" w:rsidP="008F3A92">
      <w:pPr>
        <w:ind w:firstLine="567"/>
        <w:jc w:val="both"/>
        <w:rPr>
          <w:rFonts w:ascii="Times New Roman" w:hAnsi="Times New Roman" w:cs="Times New Roman"/>
          <w:sz w:val="28"/>
          <w:szCs w:val="28"/>
          <w:lang w:val="ru-RU"/>
        </w:rPr>
      </w:pPr>
      <w:r w:rsidRPr="008F3A92">
        <w:rPr>
          <w:rFonts w:ascii="Times New Roman" w:hAnsi="Times New Roman" w:cs="Times New Roman"/>
          <w:sz w:val="28"/>
          <w:szCs w:val="28"/>
          <w:lang w:val="ru-RU"/>
        </w:rPr>
        <w:t>Так, в случае отсутствия компетенции у таможенного поста на совершение таможенных операций с товаром, ДТ будет распределена на ЦЭД осуществляющий свою деятельность под руководством РТУ или таможни, непосредственно подчиненной ФТС России, в регионе</w:t>
      </w:r>
      <w:r>
        <w:rPr>
          <w:rFonts w:ascii="Times New Roman" w:hAnsi="Times New Roman" w:cs="Times New Roman"/>
          <w:sz w:val="28"/>
          <w:szCs w:val="28"/>
          <w:lang w:val="ru-RU"/>
        </w:rPr>
        <w:t xml:space="preserve"> </w:t>
      </w:r>
      <w:r w:rsidRPr="008F3A92">
        <w:rPr>
          <w:rFonts w:ascii="Times New Roman" w:hAnsi="Times New Roman" w:cs="Times New Roman"/>
          <w:sz w:val="28"/>
          <w:szCs w:val="28"/>
          <w:lang w:val="ru-RU"/>
        </w:rPr>
        <w:t>деятельности которых размещен товар, если ДТ подается на такой таможенный пост.</w:t>
      </w:r>
    </w:p>
    <w:p w:rsidR="008F3A92" w:rsidRPr="008F3A92" w:rsidRDefault="008F3A92" w:rsidP="008F3A92">
      <w:pPr>
        <w:ind w:firstLine="567"/>
        <w:jc w:val="both"/>
        <w:rPr>
          <w:rFonts w:ascii="Times New Roman" w:hAnsi="Times New Roman" w:cs="Times New Roman"/>
          <w:sz w:val="28"/>
          <w:szCs w:val="28"/>
          <w:lang w:val="ru-RU"/>
        </w:rPr>
      </w:pPr>
      <w:r w:rsidRPr="008F3A92">
        <w:rPr>
          <w:rFonts w:ascii="Times New Roman" w:hAnsi="Times New Roman" w:cs="Times New Roman"/>
          <w:sz w:val="28"/>
          <w:szCs w:val="28"/>
          <w:lang w:val="ru-RU"/>
        </w:rPr>
        <w:t>В иных случаях распределение ДТ будет осуществляться в общеустановленном порядке.</w:t>
      </w:r>
    </w:p>
    <w:p w:rsidR="008F3A92" w:rsidRPr="008F3A92" w:rsidRDefault="008F3A92" w:rsidP="008F3A92">
      <w:pPr>
        <w:ind w:firstLine="567"/>
        <w:jc w:val="both"/>
        <w:rPr>
          <w:rFonts w:ascii="Times New Roman" w:hAnsi="Times New Roman" w:cs="Times New Roman"/>
          <w:sz w:val="28"/>
          <w:szCs w:val="28"/>
          <w:lang w:val="ru-RU"/>
        </w:rPr>
      </w:pPr>
      <w:r w:rsidRPr="008F3A92">
        <w:rPr>
          <w:rFonts w:ascii="Times New Roman" w:hAnsi="Times New Roman" w:cs="Times New Roman"/>
          <w:sz w:val="28"/>
          <w:szCs w:val="28"/>
          <w:lang w:val="ru-RU"/>
        </w:rPr>
        <w:t>После осуществления первого этапа проверки и определения ЦЭД, на который должна поступить ДТ в отношении этого ЦЭД осуществляется  второй этап проверки:</w:t>
      </w:r>
    </w:p>
    <w:p w:rsidR="008F3A92" w:rsidRPr="008F3A92" w:rsidRDefault="008F3A92" w:rsidP="008F3A92">
      <w:pPr>
        <w:ind w:firstLine="567"/>
        <w:jc w:val="both"/>
        <w:rPr>
          <w:rFonts w:ascii="Times New Roman" w:hAnsi="Times New Roman" w:cs="Times New Roman"/>
          <w:sz w:val="28"/>
          <w:szCs w:val="28"/>
          <w:lang w:val="ru-RU"/>
        </w:rPr>
      </w:pPr>
      <w:r w:rsidRPr="008F3A92">
        <w:rPr>
          <w:rFonts w:ascii="Times New Roman" w:hAnsi="Times New Roman" w:cs="Times New Roman"/>
          <w:sz w:val="28"/>
          <w:szCs w:val="28"/>
          <w:lang w:val="ru-RU"/>
        </w:rPr>
        <w:t>1) загруженность (количество ДТ находящихся на контроле на 1 должностное лицо, учитывая сложность ДТ по внутренним критериям)</w:t>
      </w:r>
    </w:p>
    <w:p w:rsidR="008F3A92" w:rsidRPr="008F3A92" w:rsidRDefault="008F3A92" w:rsidP="008F3A92">
      <w:pPr>
        <w:ind w:firstLine="567"/>
        <w:jc w:val="both"/>
        <w:rPr>
          <w:rFonts w:ascii="Times New Roman" w:hAnsi="Times New Roman" w:cs="Times New Roman"/>
          <w:sz w:val="28"/>
          <w:szCs w:val="28"/>
          <w:lang w:val="ru-RU"/>
        </w:rPr>
      </w:pPr>
      <w:r w:rsidRPr="008F3A92">
        <w:rPr>
          <w:rFonts w:ascii="Times New Roman" w:hAnsi="Times New Roman" w:cs="Times New Roman"/>
          <w:sz w:val="28"/>
          <w:szCs w:val="28"/>
          <w:lang w:val="ru-RU"/>
        </w:rPr>
        <w:t>2) наличие технической возможности соверш</w:t>
      </w:r>
      <w:r>
        <w:rPr>
          <w:rFonts w:ascii="Times New Roman" w:hAnsi="Times New Roman" w:cs="Times New Roman"/>
          <w:sz w:val="28"/>
          <w:szCs w:val="28"/>
          <w:lang w:val="ru-RU"/>
        </w:rPr>
        <w:t>ения таможенных операций с ДТ (</w:t>
      </w:r>
      <w:r w:rsidRPr="008F3A92">
        <w:rPr>
          <w:rFonts w:ascii="Times New Roman" w:hAnsi="Times New Roman" w:cs="Times New Roman"/>
          <w:sz w:val="28"/>
          <w:szCs w:val="28"/>
          <w:lang w:val="ru-RU"/>
        </w:rPr>
        <w:t>НШС)</w:t>
      </w:r>
    </w:p>
    <w:p w:rsidR="008F3A92" w:rsidRPr="008F3A92" w:rsidRDefault="008F3A92" w:rsidP="008F3A92">
      <w:pPr>
        <w:ind w:firstLine="567"/>
        <w:jc w:val="both"/>
        <w:rPr>
          <w:rFonts w:ascii="Times New Roman" w:hAnsi="Times New Roman" w:cs="Times New Roman"/>
          <w:sz w:val="28"/>
          <w:szCs w:val="28"/>
          <w:lang w:val="ru-RU"/>
        </w:rPr>
      </w:pPr>
      <w:r w:rsidRPr="008F3A92">
        <w:rPr>
          <w:rFonts w:ascii="Times New Roman" w:hAnsi="Times New Roman" w:cs="Times New Roman"/>
          <w:sz w:val="28"/>
          <w:szCs w:val="28"/>
          <w:lang w:val="ru-RU"/>
        </w:rPr>
        <w:t>3) рабочее время ЦЭД на момент поступления ДТ.</w:t>
      </w:r>
    </w:p>
    <w:p w:rsidR="008F3A92" w:rsidRPr="008F3A92" w:rsidRDefault="008F3A92" w:rsidP="008F3A92">
      <w:pPr>
        <w:ind w:firstLine="567"/>
        <w:jc w:val="both"/>
        <w:rPr>
          <w:rFonts w:ascii="Times New Roman" w:hAnsi="Times New Roman" w:cs="Times New Roman"/>
          <w:sz w:val="28"/>
          <w:szCs w:val="28"/>
          <w:lang w:val="ru-RU"/>
        </w:rPr>
      </w:pPr>
      <w:proofErr w:type="gramStart"/>
      <w:r w:rsidRPr="008F3A92">
        <w:rPr>
          <w:rFonts w:ascii="Times New Roman" w:hAnsi="Times New Roman" w:cs="Times New Roman"/>
          <w:sz w:val="28"/>
          <w:szCs w:val="28"/>
          <w:lang w:val="ru-RU"/>
        </w:rPr>
        <w:t xml:space="preserve">В случае превышения индекса нагрузки на 1 должностное лицо, невозможности совершения таможенных операций с ДТ в течение 30 минут с </w:t>
      </w:r>
      <w:r w:rsidRPr="008F3A92">
        <w:rPr>
          <w:rFonts w:ascii="Times New Roman" w:hAnsi="Times New Roman" w:cs="Times New Roman"/>
          <w:sz w:val="28"/>
          <w:szCs w:val="28"/>
          <w:lang w:val="ru-RU"/>
        </w:rPr>
        <w:lastRenderedPageBreak/>
        <w:t xml:space="preserve">момента поступления ДТ, поступления ДТ вне времени работы таможенного органа ДТ будет перераспределена от основного ЦЭД на ЦЭД, определенный в соответствии с пунктом 7 Порядка, либо так называемый дублирующий ЦЭД. </w:t>
      </w:r>
      <w:proofErr w:type="gramEnd"/>
    </w:p>
    <w:p w:rsidR="008F3A92" w:rsidRPr="006F6DBA" w:rsidRDefault="008F3A92" w:rsidP="008F3A92">
      <w:pPr>
        <w:ind w:firstLine="567"/>
        <w:jc w:val="both"/>
        <w:rPr>
          <w:rFonts w:ascii="Times New Roman" w:hAnsi="Times New Roman" w:cs="Times New Roman"/>
          <w:sz w:val="28"/>
          <w:szCs w:val="28"/>
          <w:lang w:val="ru-RU"/>
        </w:rPr>
      </w:pPr>
      <w:r w:rsidRPr="008F3A92">
        <w:rPr>
          <w:rFonts w:ascii="Times New Roman" w:hAnsi="Times New Roman" w:cs="Times New Roman"/>
          <w:sz w:val="28"/>
          <w:szCs w:val="28"/>
          <w:lang w:val="ru-RU"/>
        </w:rPr>
        <w:t>На дублирующем таможенном посту вновь будут осуществлены проверки по второму этапу, в случае не прохождения проверки второго этапа и на дублирующем ЦЭД проверка будет осуществлена вновь, начиная с первого этапа.</w:t>
      </w:r>
    </w:p>
    <w:p w:rsidR="005E0DE6" w:rsidRDefault="005E0DE6" w:rsidP="00CE43FA">
      <w:pPr>
        <w:ind w:firstLine="567"/>
        <w:jc w:val="both"/>
        <w:rPr>
          <w:rFonts w:ascii="Times New Roman" w:hAnsi="Times New Roman" w:cs="Times New Roman"/>
          <w:b/>
          <w:sz w:val="28"/>
          <w:szCs w:val="28"/>
          <w:lang w:val="ru-RU"/>
        </w:rPr>
      </w:pPr>
    </w:p>
    <w:p w:rsidR="006F6DBA" w:rsidRPr="00FB4239" w:rsidRDefault="00C6034E" w:rsidP="00FB4239">
      <w:pPr>
        <w:ind w:firstLine="567"/>
        <w:jc w:val="center"/>
        <w:rPr>
          <w:rFonts w:ascii="Times New Roman" w:hAnsi="Times New Roman" w:cs="Times New Roman"/>
          <w:b/>
          <w:sz w:val="28"/>
          <w:szCs w:val="28"/>
          <w:u w:val="single"/>
          <w:lang w:val="ru-RU"/>
        </w:rPr>
      </w:pPr>
      <w:r w:rsidRPr="00FB4239">
        <w:rPr>
          <w:rFonts w:ascii="Times New Roman" w:hAnsi="Times New Roman" w:cs="Times New Roman"/>
          <w:b/>
          <w:sz w:val="28"/>
          <w:szCs w:val="28"/>
          <w:u w:val="single"/>
          <w:lang w:val="ru-RU"/>
        </w:rPr>
        <w:t>Вопрос № 9 – от АО «</w:t>
      </w:r>
      <w:proofErr w:type="spellStart"/>
      <w:r w:rsidRPr="00FB4239">
        <w:rPr>
          <w:rFonts w:ascii="Times New Roman" w:hAnsi="Times New Roman" w:cs="Times New Roman"/>
          <w:b/>
          <w:sz w:val="28"/>
          <w:szCs w:val="28"/>
          <w:u w:val="single"/>
          <w:lang w:val="ru-RU"/>
        </w:rPr>
        <w:t>Новорослесэкспорт</w:t>
      </w:r>
      <w:proofErr w:type="spellEnd"/>
      <w:r w:rsidRPr="00FB4239">
        <w:rPr>
          <w:rFonts w:ascii="Times New Roman" w:hAnsi="Times New Roman" w:cs="Times New Roman"/>
          <w:b/>
          <w:sz w:val="28"/>
          <w:szCs w:val="28"/>
          <w:u w:val="single"/>
          <w:lang w:val="ru-RU"/>
        </w:rPr>
        <w:t>» (запрос прилагается)</w:t>
      </w:r>
    </w:p>
    <w:p w:rsidR="00C6034E" w:rsidRPr="006F6DBA" w:rsidRDefault="00C6034E" w:rsidP="00CE43FA">
      <w:pPr>
        <w:ind w:firstLine="567"/>
        <w:jc w:val="both"/>
        <w:rPr>
          <w:rFonts w:ascii="Times New Roman" w:hAnsi="Times New Roman" w:cs="Times New Roman"/>
          <w:b/>
          <w:sz w:val="28"/>
          <w:szCs w:val="28"/>
          <w:lang w:val="ru-RU"/>
        </w:rPr>
      </w:pPr>
      <w:r w:rsidRPr="006F6DBA">
        <w:rPr>
          <w:rFonts w:ascii="Times New Roman" w:hAnsi="Times New Roman" w:cs="Times New Roman"/>
          <w:b/>
          <w:sz w:val="28"/>
          <w:szCs w:val="28"/>
          <w:lang w:val="ru-RU"/>
        </w:rPr>
        <w:t xml:space="preserve"> </w:t>
      </w:r>
      <w:r w:rsidRPr="006F6DBA">
        <w:rPr>
          <w:rFonts w:ascii="Times New Roman" w:hAnsi="Times New Roman" w:cs="Times New Roman"/>
          <w:sz w:val="28"/>
          <w:szCs w:val="28"/>
          <w:lang w:val="ru-RU"/>
        </w:rPr>
        <w:t>В связи с участием терминала обработки контейнеров АО «НЛЭ» в эксперименте Федеральной Таможенной Службы (далее - ФТС), от таможенного поста было получено требование подавать товары в ДО</w:t>
      </w:r>
      <w:proofErr w:type="gramStart"/>
      <w:r w:rsidRPr="006F6DBA">
        <w:rPr>
          <w:rFonts w:ascii="Times New Roman" w:hAnsi="Times New Roman" w:cs="Times New Roman"/>
          <w:sz w:val="28"/>
          <w:szCs w:val="28"/>
          <w:lang w:val="ru-RU"/>
        </w:rPr>
        <w:t>1</w:t>
      </w:r>
      <w:proofErr w:type="gramEnd"/>
      <w:r w:rsidRPr="006F6DBA">
        <w:rPr>
          <w:rFonts w:ascii="Times New Roman" w:hAnsi="Times New Roman" w:cs="Times New Roman"/>
          <w:sz w:val="28"/>
          <w:szCs w:val="28"/>
          <w:lang w:val="ru-RU"/>
        </w:rPr>
        <w:t xml:space="preserve"> согласно Представления (описи), т.е. один контейнер - одна </w:t>
      </w:r>
      <w:proofErr w:type="spellStart"/>
      <w:r w:rsidRPr="006F6DBA">
        <w:rPr>
          <w:rFonts w:ascii="Times New Roman" w:hAnsi="Times New Roman" w:cs="Times New Roman"/>
          <w:sz w:val="28"/>
          <w:szCs w:val="28"/>
          <w:lang w:val="ru-RU"/>
        </w:rPr>
        <w:t>грузострока</w:t>
      </w:r>
      <w:proofErr w:type="spellEnd"/>
      <w:r w:rsidRPr="006F6DBA">
        <w:rPr>
          <w:rFonts w:ascii="Times New Roman" w:hAnsi="Times New Roman" w:cs="Times New Roman"/>
          <w:sz w:val="28"/>
          <w:szCs w:val="28"/>
          <w:lang w:val="ru-RU"/>
        </w:rPr>
        <w:t xml:space="preserve">. В результате чего возникают сложности со списанием товара с СВХ. В информационной системе для осуществления электронного документооборота на СВХ и иных местах временного хранения «ВЭД-Склад», программный «скрипт» не может определить с какой </w:t>
      </w:r>
      <w:proofErr w:type="spellStart"/>
      <w:r w:rsidRPr="006F6DBA">
        <w:rPr>
          <w:rFonts w:ascii="Times New Roman" w:hAnsi="Times New Roman" w:cs="Times New Roman"/>
          <w:sz w:val="28"/>
          <w:szCs w:val="28"/>
          <w:lang w:val="ru-RU"/>
        </w:rPr>
        <w:t>грузостроки</w:t>
      </w:r>
      <w:proofErr w:type="spellEnd"/>
      <w:r w:rsidRPr="006F6DBA">
        <w:rPr>
          <w:rFonts w:ascii="Times New Roman" w:hAnsi="Times New Roman" w:cs="Times New Roman"/>
          <w:sz w:val="28"/>
          <w:szCs w:val="28"/>
          <w:lang w:val="ru-RU"/>
        </w:rPr>
        <w:t xml:space="preserve"> необходимо списывать товар и создает ДО</w:t>
      </w:r>
      <w:proofErr w:type="gramStart"/>
      <w:r w:rsidRPr="006F6DBA">
        <w:rPr>
          <w:rFonts w:ascii="Times New Roman" w:hAnsi="Times New Roman" w:cs="Times New Roman"/>
          <w:sz w:val="28"/>
          <w:szCs w:val="28"/>
          <w:lang w:val="ru-RU"/>
        </w:rPr>
        <w:t>2</w:t>
      </w:r>
      <w:proofErr w:type="gramEnd"/>
      <w:r w:rsidRPr="006F6DBA">
        <w:rPr>
          <w:rFonts w:ascii="Times New Roman" w:hAnsi="Times New Roman" w:cs="Times New Roman"/>
          <w:sz w:val="28"/>
          <w:szCs w:val="28"/>
          <w:lang w:val="ru-RU"/>
        </w:rPr>
        <w:t xml:space="preserve"> только на первую </w:t>
      </w:r>
      <w:proofErr w:type="spellStart"/>
      <w:r w:rsidRPr="006F6DBA">
        <w:rPr>
          <w:rFonts w:ascii="Times New Roman" w:hAnsi="Times New Roman" w:cs="Times New Roman"/>
          <w:sz w:val="28"/>
          <w:szCs w:val="28"/>
          <w:lang w:val="ru-RU"/>
        </w:rPr>
        <w:t>грузостроку</w:t>
      </w:r>
      <w:proofErr w:type="spellEnd"/>
      <w:r w:rsidRPr="006F6DBA">
        <w:rPr>
          <w:rFonts w:ascii="Times New Roman" w:hAnsi="Times New Roman" w:cs="Times New Roman"/>
          <w:sz w:val="28"/>
          <w:szCs w:val="28"/>
          <w:lang w:val="ru-RU"/>
        </w:rPr>
        <w:t xml:space="preserve">, что приводит к минусовым значениям в остатках. </w:t>
      </w:r>
      <w:proofErr w:type="gramStart"/>
      <w:r w:rsidRPr="006F6DBA">
        <w:rPr>
          <w:rFonts w:ascii="Times New Roman" w:hAnsi="Times New Roman" w:cs="Times New Roman"/>
          <w:sz w:val="28"/>
          <w:szCs w:val="28"/>
          <w:lang w:val="ru-RU"/>
        </w:rPr>
        <w:t>Решением текущей ситуации</w:t>
      </w:r>
      <w:proofErr w:type="gramEnd"/>
      <w:r w:rsidRPr="006F6DBA">
        <w:rPr>
          <w:rFonts w:ascii="Times New Roman" w:hAnsi="Times New Roman" w:cs="Times New Roman"/>
          <w:sz w:val="28"/>
          <w:szCs w:val="28"/>
          <w:lang w:val="ru-RU"/>
        </w:rPr>
        <w:t xml:space="preserve"> для обеспечения стабильной работы терминала АО «НЛЭ» может быть налаживание взаимодействия таможенного оператора ООО «СТМ» и интеграторов программного обеспечения Новороссийского Таможенного поста. </w:t>
      </w:r>
    </w:p>
    <w:p w:rsidR="00C6034E" w:rsidRPr="006F6DBA" w:rsidRDefault="00C6034E" w:rsidP="00CE43FA">
      <w:pPr>
        <w:ind w:firstLine="567"/>
        <w:jc w:val="both"/>
        <w:rPr>
          <w:rFonts w:ascii="Times New Roman" w:hAnsi="Times New Roman" w:cs="Times New Roman"/>
          <w:b/>
          <w:sz w:val="28"/>
          <w:szCs w:val="28"/>
          <w:lang w:val="ru-RU"/>
        </w:rPr>
      </w:pPr>
    </w:p>
    <w:p w:rsidR="00FB4239" w:rsidRDefault="008F76B3" w:rsidP="008F76B3">
      <w:pPr>
        <w:ind w:firstLine="567"/>
        <w:jc w:val="both"/>
        <w:rPr>
          <w:rFonts w:ascii="Times New Roman" w:hAnsi="Times New Roman" w:cs="Times New Roman"/>
          <w:b/>
          <w:sz w:val="28"/>
          <w:szCs w:val="28"/>
          <w:lang w:val="ru-RU"/>
        </w:rPr>
      </w:pPr>
      <w:r w:rsidRPr="00FB4239">
        <w:rPr>
          <w:rFonts w:ascii="Times New Roman" w:hAnsi="Times New Roman" w:cs="Times New Roman"/>
          <w:b/>
          <w:sz w:val="28"/>
          <w:szCs w:val="28"/>
          <w:u w:val="single"/>
          <w:lang w:val="ru-RU"/>
        </w:rPr>
        <w:t>Ответ</w:t>
      </w:r>
      <w:r w:rsidR="00FB4239" w:rsidRPr="00FB4239">
        <w:rPr>
          <w:rFonts w:ascii="Times New Roman" w:hAnsi="Times New Roman" w:cs="Times New Roman"/>
          <w:b/>
          <w:sz w:val="28"/>
          <w:szCs w:val="28"/>
          <w:u w:val="single"/>
          <w:lang w:val="ru-RU"/>
        </w:rPr>
        <w:t xml:space="preserve"> СОТК, ТПФК</w:t>
      </w:r>
      <w:r w:rsidRPr="008F76B3">
        <w:rPr>
          <w:rFonts w:ascii="Times New Roman" w:hAnsi="Times New Roman" w:cs="Times New Roman"/>
          <w:b/>
          <w:sz w:val="28"/>
          <w:szCs w:val="28"/>
          <w:lang w:val="ru-RU"/>
        </w:rPr>
        <w:t>:</w:t>
      </w:r>
    </w:p>
    <w:p w:rsidR="008F76B3" w:rsidRPr="008F76B3" w:rsidRDefault="008F76B3" w:rsidP="008F76B3">
      <w:pPr>
        <w:ind w:firstLine="567"/>
        <w:jc w:val="both"/>
        <w:rPr>
          <w:rFonts w:ascii="Times New Roman" w:hAnsi="Times New Roman" w:cs="Times New Roman"/>
          <w:sz w:val="28"/>
          <w:szCs w:val="28"/>
          <w:lang w:val="ru-RU"/>
        </w:rPr>
      </w:pPr>
      <w:r w:rsidRPr="008F76B3">
        <w:rPr>
          <w:rFonts w:ascii="Times New Roman" w:hAnsi="Times New Roman" w:cs="Times New Roman"/>
          <w:sz w:val="28"/>
          <w:szCs w:val="28"/>
          <w:lang w:val="ru-RU"/>
        </w:rPr>
        <w:t>Новороссийский западный таможенный пост в соответствии с письмом ФТС России от 05</w:t>
      </w:r>
      <w:r w:rsidR="002506B8">
        <w:rPr>
          <w:rFonts w:ascii="Times New Roman" w:hAnsi="Times New Roman" w:cs="Times New Roman"/>
          <w:sz w:val="28"/>
          <w:szCs w:val="28"/>
          <w:lang w:val="ru-RU"/>
        </w:rPr>
        <w:t xml:space="preserve"> апреля </w:t>
      </w:r>
      <w:r w:rsidRPr="008F76B3">
        <w:rPr>
          <w:rFonts w:ascii="Times New Roman" w:hAnsi="Times New Roman" w:cs="Times New Roman"/>
          <w:sz w:val="28"/>
          <w:szCs w:val="28"/>
          <w:lang w:val="ru-RU"/>
        </w:rPr>
        <w:t>2024</w:t>
      </w:r>
      <w:r w:rsidR="002506B8">
        <w:rPr>
          <w:rFonts w:ascii="Times New Roman" w:hAnsi="Times New Roman" w:cs="Times New Roman"/>
          <w:sz w:val="28"/>
          <w:szCs w:val="28"/>
          <w:lang w:val="ru-RU"/>
        </w:rPr>
        <w:t xml:space="preserve"> г.</w:t>
      </w:r>
      <w:r w:rsidRPr="008F76B3">
        <w:rPr>
          <w:rFonts w:ascii="Times New Roman" w:hAnsi="Times New Roman" w:cs="Times New Roman"/>
          <w:sz w:val="28"/>
          <w:szCs w:val="28"/>
          <w:lang w:val="ru-RU"/>
        </w:rPr>
        <w:t xml:space="preserve"> № 04-61/20271 «О предоставлении информации» с 23</w:t>
      </w:r>
      <w:r w:rsidR="002506B8">
        <w:rPr>
          <w:rFonts w:ascii="Times New Roman" w:hAnsi="Times New Roman" w:cs="Times New Roman"/>
          <w:sz w:val="28"/>
          <w:szCs w:val="28"/>
          <w:lang w:val="ru-RU"/>
        </w:rPr>
        <w:t xml:space="preserve"> апреля </w:t>
      </w:r>
      <w:r w:rsidRPr="008F76B3">
        <w:rPr>
          <w:rFonts w:ascii="Times New Roman" w:hAnsi="Times New Roman" w:cs="Times New Roman"/>
          <w:sz w:val="28"/>
          <w:szCs w:val="28"/>
          <w:lang w:val="ru-RU"/>
        </w:rPr>
        <w:t>2024</w:t>
      </w:r>
      <w:r w:rsidR="002506B8">
        <w:rPr>
          <w:rFonts w:ascii="Times New Roman" w:hAnsi="Times New Roman" w:cs="Times New Roman"/>
          <w:sz w:val="28"/>
          <w:szCs w:val="28"/>
          <w:lang w:val="ru-RU"/>
        </w:rPr>
        <w:t xml:space="preserve"> г.</w:t>
      </w:r>
      <w:r w:rsidRPr="008F76B3">
        <w:rPr>
          <w:rFonts w:ascii="Times New Roman" w:hAnsi="Times New Roman" w:cs="Times New Roman"/>
          <w:sz w:val="28"/>
          <w:szCs w:val="28"/>
          <w:lang w:val="ru-RU"/>
        </w:rPr>
        <w:t xml:space="preserve"> является пилотным объектом технологии автоматической регистрации отчета о принятии товаров на временное хранение по форме ДО</w:t>
      </w:r>
      <w:proofErr w:type="gramStart"/>
      <w:r w:rsidRPr="008F76B3">
        <w:rPr>
          <w:rFonts w:ascii="Times New Roman" w:hAnsi="Times New Roman" w:cs="Times New Roman"/>
          <w:sz w:val="28"/>
          <w:szCs w:val="28"/>
          <w:lang w:val="ru-RU"/>
        </w:rPr>
        <w:t>1</w:t>
      </w:r>
      <w:proofErr w:type="gramEnd"/>
      <w:r w:rsidRPr="008F76B3">
        <w:rPr>
          <w:rFonts w:ascii="Times New Roman" w:hAnsi="Times New Roman" w:cs="Times New Roman"/>
          <w:sz w:val="28"/>
          <w:szCs w:val="28"/>
          <w:lang w:val="ru-RU"/>
        </w:rPr>
        <w:t xml:space="preserve"> в рамках перевода процессов совершения таможенных операций при временном хранении в централизованной версии АИС «АИСТ-М».</w:t>
      </w:r>
    </w:p>
    <w:p w:rsidR="008F76B3" w:rsidRPr="008F76B3" w:rsidRDefault="008F76B3" w:rsidP="008F76B3">
      <w:pPr>
        <w:ind w:firstLine="567"/>
        <w:jc w:val="both"/>
        <w:rPr>
          <w:rFonts w:ascii="Times New Roman" w:hAnsi="Times New Roman" w:cs="Times New Roman"/>
          <w:sz w:val="28"/>
          <w:szCs w:val="28"/>
          <w:lang w:val="ru-RU"/>
        </w:rPr>
      </w:pPr>
      <w:r w:rsidRPr="008F76B3">
        <w:rPr>
          <w:rFonts w:ascii="Times New Roman" w:hAnsi="Times New Roman" w:cs="Times New Roman"/>
          <w:sz w:val="28"/>
          <w:szCs w:val="28"/>
          <w:lang w:val="ru-RU"/>
        </w:rPr>
        <w:t>В рамках данного «пилотного проекта» функционал по размещению товаров на временное хранение (регистрация представленных документов), регистрация документов отчета по формам ДО</w:t>
      </w:r>
      <w:proofErr w:type="gramStart"/>
      <w:r w:rsidRPr="008F76B3">
        <w:rPr>
          <w:rFonts w:ascii="Times New Roman" w:hAnsi="Times New Roman" w:cs="Times New Roman"/>
          <w:sz w:val="28"/>
          <w:szCs w:val="28"/>
          <w:lang w:val="ru-RU"/>
        </w:rPr>
        <w:t>1</w:t>
      </w:r>
      <w:proofErr w:type="gramEnd"/>
      <w:r w:rsidRPr="008F76B3">
        <w:rPr>
          <w:rFonts w:ascii="Times New Roman" w:hAnsi="Times New Roman" w:cs="Times New Roman"/>
          <w:sz w:val="28"/>
          <w:szCs w:val="28"/>
          <w:lang w:val="ru-RU"/>
        </w:rPr>
        <w:t xml:space="preserve"> и ДО2, прием корректировочных данных к ДО1, формирование уведомлений о выдаче товаров перенесен в централизованную версию АИС «АИСТ-М».</w:t>
      </w:r>
    </w:p>
    <w:p w:rsidR="008F76B3" w:rsidRPr="008F76B3" w:rsidRDefault="008F76B3" w:rsidP="008F76B3">
      <w:pPr>
        <w:ind w:firstLine="567"/>
        <w:jc w:val="both"/>
        <w:rPr>
          <w:rFonts w:ascii="Times New Roman" w:hAnsi="Times New Roman" w:cs="Times New Roman"/>
          <w:sz w:val="28"/>
          <w:szCs w:val="28"/>
          <w:lang w:val="ru-RU"/>
        </w:rPr>
      </w:pPr>
      <w:r w:rsidRPr="008F76B3">
        <w:rPr>
          <w:rFonts w:ascii="Times New Roman" w:hAnsi="Times New Roman" w:cs="Times New Roman"/>
          <w:sz w:val="28"/>
          <w:szCs w:val="28"/>
          <w:lang w:val="ru-RU"/>
        </w:rPr>
        <w:tab/>
        <w:t>В настоящее время сохраняется не достаточно высокий уровень автоматической регистрации документов отчета по форме ДО</w:t>
      </w:r>
      <w:proofErr w:type="gramStart"/>
      <w:r w:rsidRPr="008F76B3">
        <w:rPr>
          <w:rFonts w:ascii="Times New Roman" w:hAnsi="Times New Roman" w:cs="Times New Roman"/>
          <w:sz w:val="28"/>
          <w:szCs w:val="28"/>
          <w:lang w:val="ru-RU"/>
        </w:rPr>
        <w:t>1</w:t>
      </w:r>
      <w:proofErr w:type="gramEnd"/>
      <w:r w:rsidRPr="008F76B3">
        <w:rPr>
          <w:rFonts w:ascii="Times New Roman" w:hAnsi="Times New Roman" w:cs="Times New Roman"/>
          <w:sz w:val="28"/>
          <w:szCs w:val="28"/>
          <w:lang w:val="ru-RU"/>
        </w:rPr>
        <w:t>, предоставляемых АО «НЛЭ». В ходе проведенной аналитической работы, установлено что более чем в 99% случаев автоматическую регистрацию посредством ПЗ «Рабочее место СТО» не проходят документы отчета по форме ДО</w:t>
      </w:r>
      <w:proofErr w:type="gramStart"/>
      <w:r w:rsidRPr="008F76B3">
        <w:rPr>
          <w:rFonts w:ascii="Times New Roman" w:hAnsi="Times New Roman" w:cs="Times New Roman"/>
          <w:sz w:val="28"/>
          <w:szCs w:val="28"/>
          <w:lang w:val="ru-RU"/>
        </w:rPr>
        <w:t>1</w:t>
      </w:r>
      <w:proofErr w:type="gramEnd"/>
      <w:r w:rsidRPr="008F76B3">
        <w:rPr>
          <w:rFonts w:ascii="Times New Roman" w:hAnsi="Times New Roman" w:cs="Times New Roman"/>
          <w:sz w:val="28"/>
          <w:szCs w:val="28"/>
          <w:lang w:val="ru-RU"/>
        </w:rPr>
        <w:t>, содержащие информацию о товарных партиях, состоящих из более чем 1 контейнера (РТ).</w:t>
      </w:r>
    </w:p>
    <w:p w:rsidR="008F76B3" w:rsidRPr="008F76B3" w:rsidRDefault="008F76B3" w:rsidP="008F76B3">
      <w:pPr>
        <w:ind w:firstLine="567"/>
        <w:jc w:val="both"/>
        <w:rPr>
          <w:rFonts w:ascii="Times New Roman" w:hAnsi="Times New Roman" w:cs="Times New Roman"/>
          <w:sz w:val="28"/>
          <w:szCs w:val="28"/>
          <w:lang w:val="ru-RU"/>
        </w:rPr>
      </w:pPr>
      <w:r w:rsidRPr="008F76B3">
        <w:rPr>
          <w:rFonts w:ascii="Times New Roman" w:hAnsi="Times New Roman" w:cs="Times New Roman"/>
          <w:sz w:val="28"/>
          <w:szCs w:val="28"/>
          <w:lang w:val="ru-RU"/>
        </w:rPr>
        <w:t>Из чего можно сделать вывод о том, что автоматическую регистрацию не проходят документы отчета по форме ДО</w:t>
      </w:r>
      <w:proofErr w:type="gramStart"/>
      <w:r w:rsidRPr="008F76B3">
        <w:rPr>
          <w:rFonts w:ascii="Times New Roman" w:hAnsi="Times New Roman" w:cs="Times New Roman"/>
          <w:sz w:val="28"/>
          <w:szCs w:val="28"/>
          <w:lang w:val="ru-RU"/>
        </w:rPr>
        <w:t>1</w:t>
      </w:r>
      <w:proofErr w:type="gramEnd"/>
      <w:r w:rsidRPr="008F76B3">
        <w:rPr>
          <w:rFonts w:ascii="Times New Roman" w:hAnsi="Times New Roman" w:cs="Times New Roman"/>
          <w:sz w:val="28"/>
          <w:szCs w:val="28"/>
          <w:lang w:val="ru-RU"/>
        </w:rPr>
        <w:t xml:space="preserve">, в которых информация о </w:t>
      </w:r>
      <w:r w:rsidRPr="008F76B3">
        <w:rPr>
          <w:rFonts w:ascii="Times New Roman" w:hAnsi="Times New Roman" w:cs="Times New Roman"/>
          <w:sz w:val="28"/>
          <w:szCs w:val="28"/>
          <w:lang w:val="ru-RU"/>
        </w:rPr>
        <w:lastRenderedPageBreak/>
        <w:t>количественных характеристиках товаров (вес брутто, кол-во мест) указана без разделения по каждому контейнеру отдельно.</w:t>
      </w:r>
    </w:p>
    <w:p w:rsidR="008F76B3" w:rsidRPr="008F76B3" w:rsidRDefault="008F76B3" w:rsidP="008F76B3">
      <w:pPr>
        <w:ind w:firstLine="567"/>
        <w:jc w:val="both"/>
        <w:rPr>
          <w:rFonts w:ascii="Times New Roman" w:hAnsi="Times New Roman" w:cs="Times New Roman"/>
          <w:sz w:val="28"/>
          <w:szCs w:val="28"/>
          <w:lang w:val="ru-RU"/>
        </w:rPr>
      </w:pPr>
      <w:proofErr w:type="gramStart"/>
      <w:r w:rsidRPr="008F76B3">
        <w:rPr>
          <w:rFonts w:ascii="Times New Roman" w:hAnsi="Times New Roman" w:cs="Times New Roman"/>
          <w:sz w:val="28"/>
          <w:szCs w:val="28"/>
          <w:lang w:val="ru-RU"/>
        </w:rPr>
        <w:t>Согласно пункта 4 Приложения № 2 Порядка совершения таможенных операций при помещении товаров на склад временного хранения и иные места временного хранения, при хранении и выдаче товаров, порядка регистрации документов, представленных для помещения товаров на временное хранение и выдачи подтверждения о регистрации документов, порядка выдачи (отказа в выдаче) разрешения на проведение операций, указанных в пункте 2 статьи 102 Таможенного кодекса Евразийского</w:t>
      </w:r>
      <w:proofErr w:type="gramEnd"/>
      <w:r w:rsidRPr="008F76B3">
        <w:rPr>
          <w:rFonts w:ascii="Times New Roman" w:hAnsi="Times New Roman" w:cs="Times New Roman"/>
          <w:sz w:val="28"/>
          <w:szCs w:val="28"/>
          <w:lang w:val="ru-RU"/>
        </w:rPr>
        <w:t xml:space="preserve"> </w:t>
      </w:r>
      <w:proofErr w:type="gramStart"/>
      <w:r w:rsidRPr="008F76B3">
        <w:rPr>
          <w:rFonts w:ascii="Times New Roman" w:hAnsi="Times New Roman" w:cs="Times New Roman"/>
          <w:sz w:val="28"/>
          <w:szCs w:val="28"/>
          <w:lang w:val="ru-RU"/>
        </w:rPr>
        <w:t>Экономического Союза, определении условий и порядка выдачи (отмены) разрешения на временное хранение товаров в иных местах, способа предоставления отчетности владельцами складов временного хранения и лицами, получившими разрешение на временное хранение в местах временного хранения товаров, форм отчетов, порядка их заполнения, а также порядка и сроков представления отчетности, утвержденного приказом ФТС России от 18 марта 2019 г. № 444 (далее – Приказ № 444</w:t>
      </w:r>
      <w:proofErr w:type="gramEnd"/>
      <w:r w:rsidRPr="008F76B3">
        <w:rPr>
          <w:rFonts w:ascii="Times New Roman" w:hAnsi="Times New Roman" w:cs="Times New Roman"/>
          <w:sz w:val="28"/>
          <w:szCs w:val="28"/>
          <w:lang w:val="ru-RU"/>
        </w:rPr>
        <w:t>) информация о факте регистрации документов, представленных для помещения товаров на временное хранение, о реквизитах указанных документов и содержащихся в них сведениях передается в информационную систему владельца склада временного хранения (далее - СВХ) (лица, получившего разрешение на временное хранение в местах временного хранения товаров).</w:t>
      </w:r>
    </w:p>
    <w:p w:rsidR="008F76B3" w:rsidRPr="008F76B3" w:rsidRDefault="008F76B3" w:rsidP="008F76B3">
      <w:pPr>
        <w:ind w:firstLine="567"/>
        <w:jc w:val="both"/>
        <w:rPr>
          <w:rFonts w:ascii="Times New Roman" w:hAnsi="Times New Roman" w:cs="Times New Roman"/>
          <w:sz w:val="28"/>
          <w:szCs w:val="28"/>
          <w:lang w:val="ru-RU"/>
        </w:rPr>
      </w:pPr>
      <w:r w:rsidRPr="008F76B3">
        <w:rPr>
          <w:rFonts w:ascii="Times New Roman" w:hAnsi="Times New Roman" w:cs="Times New Roman"/>
          <w:sz w:val="28"/>
          <w:szCs w:val="28"/>
          <w:lang w:val="ru-RU"/>
        </w:rPr>
        <w:t xml:space="preserve">Согласно пункта 5 Приложения № 5 Приказа № 444 владельцы СВХ (лица, получившие разрешение на временное хранение в </w:t>
      </w:r>
      <w:proofErr w:type="gramStart"/>
      <w:r w:rsidRPr="008F76B3">
        <w:rPr>
          <w:rFonts w:ascii="Times New Roman" w:hAnsi="Times New Roman" w:cs="Times New Roman"/>
          <w:sz w:val="28"/>
          <w:szCs w:val="28"/>
          <w:lang w:val="ru-RU"/>
        </w:rPr>
        <w:t>местах</w:t>
      </w:r>
      <w:proofErr w:type="gramEnd"/>
      <w:r w:rsidRPr="008F76B3">
        <w:rPr>
          <w:rFonts w:ascii="Times New Roman" w:hAnsi="Times New Roman" w:cs="Times New Roman"/>
          <w:sz w:val="28"/>
          <w:szCs w:val="28"/>
          <w:lang w:val="ru-RU"/>
        </w:rPr>
        <w:t xml:space="preserve"> временного хранения товаров) формируют отчет по форме ДО-1 на основании информации, полученной в соответствии с пунктом 4 приложения № 2 к настоящему приказу. Сведения о количестве мест и (или) весе товаров, подлежащие указанию в отчете по форме ДО-1, формируются на основании информации, полученной при приеме товаров на хранение.</w:t>
      </w:r>
    </w:p>
    <w:p w:rsidR="008F76B3" w:rsidRPr="008F76B3" w:rsidRDefault="008F76B3" w:rsidP="008F76B3">
      <w:pPr>
        <w:ind w:firstLine="567"/>
        <w:jc w:val="both"/>
        <w:rPr>
          <w:rFonts w:ascii="Times New Roman" w:hAnsi="Times New Roman" w:cs="Times New Roman"/>
          <w:sz w:val="28"/>
          <w:szCs w:val="28"/>
          <w:lang w:val="ru-RU"/>
        </w:rPr>
      </w:pPr>
      <w:r w:rsidRPr="008F76B3">
        <w:rPr>
          <w:rFonts w:ascii="Times New Roman" w:hAnsi="Times New Roman" w:cs="Times New Roman"/>
          <w:sz w:val="28"/>
          <w:szCs w:val="28"/>
          <w:lang w:val="ru-RU"/>
        </w:rPr>
        <w:t>Если временное хранение товаров осуществляется без их выгрузки из транспортных средств (контейнеров), отчет по форме ДО-1 формируется на основании информации, полученной в соответствии с пунктом 4 приложения № 2 к настоящему приказу.</w:t>
      </w:r>
    </w:p>
    <w:p w:rsidR="008F76B3" w:rsidRPr="008F76B3" w:rsidRDefault="008F76B3" w:rsidP="008F76B3">
      <w:pPr>
        <w:ind w:firstLine="567"/>
        <w:jc w:val="both"/>
        <w:rPr>
          <w:rFonts w:ascii="Times New Roman" w:hAnsi="Times New Roman" w:cs="Times New Roman"/>
          <w:sz w:val="28"/>
          <w:szCs w:val="28"/>
          <w:lang w:val="ru-RU"/>
        </w:rPr>
      </w:pPr>
      <w:r w:rsidRPr="008F76B3">
        <w:rPr>
          <w:rFonts w:ascii="Times New Roman" w:hAnsi="Times New Roman" w:cs="Times New Roman"/>
          <w:sz w:val="28"/>
          <w:szCs w:val="28"/>
          <w:lang w:val="ru-RU"/>
        </w:rPr>
        <w:t>Новороссийским западным таможенным постом</w:t>
      </w:r>
      <w:r w:rsidR="002420C9">
        <w:rPr>
          <w:rFonts w:ascii="Times New Roman" w:hAnsi="Times New Roman" w:cs="Times New Roman"/>
          <w:sz w:val="28"/>
          <w:szCs w:val="28"/>
          <w:lang w:val="ru-RU"/>
        </w:rPr>
        <w:t>,</w:t>
      </w:r>
      <w:r w:rsidRPr="008F76B3">
        <w:rPr>
          <w:rFonts w:ascii="Times New Roman" w:hAnsi="Times New Roman" w:cs="Times New Roman"/>
          <w:sz w:val="28"/>
          <w:szCs w:val="28"/>
          <w:lang w:val="ru-RU"/>
        </w:rPr>
        <w:t xml:space="preserve"> в ходе анализа установлено, что в описях документов, представленных для помещения товаров на временное хранение (далее – Опись), информация о весе брутто и количестве грузовых мест товаров в рамках одной коносаментной партии указывается раздельно по контейнерам.</w:t>
      </w:r>
    </w:p>
    <w:p w:rsidR="008F76B3" w:rsidRPr="008F76B3" w:rsidRDefault="008F76B3" w:rsidP="008F76B3">
      <w:pPr>
        <w:ind w:firstLine="567"/>
        <w:jc w:val="both"/>
        <w:rPr>
          <w:rFonts w:ascii="Times New Roman" w:hAnsi="Times New Roman" w:cs="Times New Roman"/>
          <w:sz w:val="28"/>
          <w:szCs w:val="28"/>
          <w:lang w:val="ru-RU"/>
        </w:rPr>
      </w:pPr>
      <w:r w:rsidRPr="008F76B3">
        <w:rPr>
          <w:rFonts w:ascii="Times New Roman" w:hAnsi="Times New Roman" w:cs="Times New Roman"/>
          <w:sz w:val="28"/>
          <w:szCs w:val="28"/>
          <w:lang w:val="ru-RU"/>
        </w:rPr>
        <w:t>Представителями лица, получившего разрешение на временное хранение в местах временного хранения товаров – АО «НЛЭ» в соответствии с п. пункта 5 Приложения № 5 Приказа № 444 формируется и предоставляется Новороссийскому западному таможенному посту отчетность по форме ДО</w:t>
      </w:r>
      <w:proofErr w:type="gramStart"/>
      <w:r w:rsidRPr="008F76B3">
        <w:rPr>
          <w:rFonts w:ascii="Times New Roman" w:hAnsi="Times New Roman" w:cs="Times New Roman"/>
          <w:sz w:val="28"/>
          <w:szCs w:val="28"/>
          <w:lang w:val="ru-RU"/>
        </w:rPr>
        <w:t>1</w:t>
      </w:r>
      <w:proofErr w:type="gramEnd"/>
      <w:r w:rsidRPr="008F76B3">
        <w:rPr>
          <w:rFonts w:ascii="Times New Roman" w:hAnsi="Times New Roman" w:cs="Times New Roman"/>
          <w:sz w:val="28"/>
          <w:szCs w:val="28"/>
          <w:lang w:val="ru-RU"/>
        </w:rPr>
        <w:t xml:space="preserve"> на основании информации, содержащейся в Описи, но при этом указываются суммарные сведения о количестве грузовых мест и весе брутто товаров в рамках 1 коносаментной партии.</w:t>
      </w:r>
    </w:p>
    <w:p w:rsidR="008F76B3" w:rsidRPr="008F76B3" w:rsidRDefault="008F76B3" w:rsidP="008F76B3">
      <w:pPr>
        <w:ind w:firstLine="567"/>
        <w:jc w:val="both"/>
        <w:rPr>
          <w:rFonts w:ascii="Times New Roman" w:hAnsi="Times New Roman" w:cs="Times New Roman"/>
          <w:sz w:val="28"/>
          <w:szCs w:val="28"/>
          <w:lang w:val="ru-RU"/>
        </w:rPr>
      </w:pPr>
      <w:r w:rsidRPr="008F76B3">
        <w:rPr>
          <w:rFonts w:ascii="Times New Roman" w:hAnsi="Times New Roman" w:cs="Times New Roman"/>
          <w:sz w:val="28"/>
          <w:szCs w:val="28"/>
          <w:lang w:val="ru-RU"/>
        </w:rPr>
        <w:lastRenderedPageBreak/>
        <w:t>В связи с этим, а также в рамках озвученного представителями АО «НЛЭ» проблемного вопроса, связанного с представлением таможенному органу отчетности по форме ДО</w:t>
      </w:r>
      <w:proofErr w:type="gramStart"/>
      <w:r w:rsidRPr="008F76B3">
        <w:rPr>
          <w:rFonts w:ascii="Times New Roman" w:hAnsi="Times New Roman" w:cs="Times New Roman"/>
          <w:sz w:val="28"/>
          <w:szCs w:val="28"/>
          <w:lang w:val="ru-RU"/>
        </w:rPr>
        <w:t>1</w:t>
      </w:r>
      <w:proofErr w:type="gramEnd"/>
      <w:r w:rsidRPr="008F76B3">
        <w:rPr>
          <w:rFonts w:ascii="Times New Roman" w:hAnsi="Times New Roman" w:cs="Times New Roman"/>
          <w:sz w:val="28"/>
          <w:szCs w:val="28"/>
          <w:lang w:val="ru-RU"/>
        </w:rPr>
        <w:t xml:space="preserve"> с указанием информации о количестве грузовых мест и весе брутто товаров «</w:t>
      </w:r>
      <w:proofErr w:type="spellStart"/>
      <w:r w:rsidRPr="008F76B3">
        <w:rPr>
          <w:rFonts w:ascii="Times New Roman" w:hAnsi="Times New Roman" w:cs="Times New Roman"/>
          <w:sz w:val="28"/>
          <w:szCs w:val="28"/>
          <w:lang w:val="ru-RU"/>
        </w:rPr>
        <w:t>поконтейнерно</w:t>
      </w:r>
      <w:proofErr w:type="spellEnd"/>
      <w:r w:rsidRPr="008F76B3">
        <w:rPr>
          <w:rFonts w:ascii="Times New Roman" w:hAnsi="Times New Roman" w:cs="Times New Roman"/>
          <w:sz w:val="28"/>
          <w:szCs w:val="28"/>
          <w:lang w:val="ru-RU"/>
        </w:rPr>
        <w:t>» Новороссийской таможней и Новороссийским западным таможенным постом неоднократно проводились рабочие встречи с представителями АО «НЛЭ», представителями перевозчиков, а также представителями ООО «СТМ». В ходе указанных встреч обсуждались различные, в том числе, альтернативные пути решения задачи по повышению уровня автоматической регистрации документов отчета по форме ДО</w:t>
      </w:r>
      <w:proofErr w:type="gramStart"/>
      <w:r w:rsidRPr="008F76B3">
        <w:rPr>
          <w:rFonts w:ascii="Times New Roman" w:hAnsi="Times New Roman" w:cs="Times New Roman"/>
          <w:sz w:val="28"/>
          <w:szCs w:val="28"/>
          <w:lang w:val="ru-RU"/>
        </w:rPr>
        <w:t>1</w:t>
      </w:r>
      <w:proofErr w:type="gramEnd"/>
      <w:r w:rsidRPr="008F76B3">
        <w:rPr>
          <w:rFonts w:ascii="Times New Roman" w:hAnsi="Times New Roman" w:cs="Times New Roman"/>
          <w:sz w:val="28"/>
          <w:szCs w:val="28"/>
          <w:lang w:val="ru-RU"/>
        </w:rPr>
        <w:t>. Среди данных путей также рассматривался вариант возможности предоставления перевозчиком, при размещении товаров на временное хранение, также обобщенной информации о весе брутто всех контейнеров с товарами в рамках одной коносаментной партии. Однако этот вариант до настоящего времени технически реализовать не представляется возможным в связи с отсутствием в действующем альбоме форматов соответствующего поля.</w:t>
      </w:r>
    </w:p>
    <w:p w:rsidR="008F76B3" w:rsidRPr="008F76B3" w:rsidRDefault="008F76B3" w:rsidP="008F76B3">
      <w:pPr>
        <w:ind w:firstLine="567"/>
        <w:jc w:val="both"/>
        <w:rPr>
          <w:rFonts w:ascii="Times New Roman" w:hAnsi="Times New Roman" w:cs="Times New Roman"/>
          <w:sz w:val="28"/>
          <w:szCs w:val="28"/>
          <w:lang w:val="ru-RU"/>
        </w:rPr>
      </w:pPr>
      <w:proofErr w:type="gramStart"/>
      <w:r w:rsidRPr="008F76B3">
        <w:rPr>
          <w:rFonts w:ascii="Times New Roman" w:hAnsi="Times New Roman" w:cs="Times New Roman"/>
          <w:sz w:val="28"/>
          <w:szCs w:val="28"/>
          <w:lang w:val="ru-RU"/>
        </w:rPr>
        <w:t>В настоящее время Новороссийской таможней в рамках взаимодействия проводится работа по организации рабочей встречи с представителями ЗАО «Тамга», а также представителями АО «НЛЭ» и ООО «СТМ» с целью определения конкретных условий для дальнейшей успешной реализации «пилотного» проекта.</w:t>
      </w:r>
      <w:proofErr w:type="gramEnd"/>
    </w:p>
    <w:p w:rsidR="00916B66" w:rsidRPr="006F6DBA" w:rsidRDefault="008F76B3" w:rsidP="008F76B3">
      <w:pPr>
        <w:ind w:firstLine="567"/>
        <w:jc w:val="both"/>
        <w:rPr>
          <w:rFonts w:ascii="Times New Roman" w:hAnsi="Times New Roman" w:cs="Times New Roman"/>
          <w:sz w:val="28"/>
          <w:szCs w:val="28"/>
          <w:lang w:val="ru-RU"/>
        </w:rPr>
      </w:pPr>
      <w:r w:rsidRPr="008F76B3">
        <w:rPr>
          <w:rFonts w:ascii="Times New Roman" w:hAnsi="Times New Roman" w:cs="Times New Roman"/>
          <w:sz w:val="28"/>
          <w:szCs w:val="28"/>
          <w:lang w:val="ru-RU"/>
        </w:rPr>
        <w:t>Дополнительно сообщаем, что Новороссийской таможней подготовлена заявка на доработку программного средства из состава ЕАИС ТО, содержащая предлагаемую технологию работы программного средства, которая, в случае реализации, должна решить возникающие на настоящее время трудности при прохождении автоматической регистрации, связанные с расхождением формата предоставления сведений о весовых характеристиках товаров.</w:t>
      </w:r>
    </w:p>
    <w:p w:rsidR="006F6DBA" w:rsidRPr="006F6DBA" w:rsidRDefault="006F6DBA">
      <w:pPr>
        <w:ind w:firstLine="567"/>
        <w:jc w:val="both"/>
        <w:rPr>
          <w:rFonts w:ascii="Times New Roman" w:hAnsi="Times New Roman" w:cs="Times New Roman"/>
          <w:sz w:val="28"/>
          <w:szCs w:val="28"/>
          <w:lang w:val="ru-RU"/>
        </w:rPr>
      </w:pPr>
    </w:p>
    <w:sectPr w:rsidR="006F6DBA" w:rsidRPr="006F6DBA" w:rsidSect="009A3E5E">
      <w:pgSz w:w="11906" w:h="16838"/>
      <w:pgMar w:top="1276" w:right="906" w:bottom="1440"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0DE" w:rsidRDefault="002220DE" w:rsidP="0014643C">
      <w:r>
        <w:separator/>
      </w:r>
    </w:p>
  </w:endnote>
  <w:endnote w:type="continuationSeparator" w:id="0">
    <w:p w:rsidR="002220DE" w:rsidRDefault="002220DE" w:rsidP="001464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0DE" w:rsidRDefault="002220DE" w:rsidP="0014643C">
      <w:r>
        <w:separator/>
      </w:r>
    </w:p>
  </w:footnote>
  <w:footnote w:type="continuationSeparator" w:id="0">
    <w:p w:rsidR="002220DE" w:rsidRDefault="002220DE" w:rsidP="0014643C">
      <w:r>
        <w:continuationSeparator/>
      </w:r>
    </w:p>
  </w:footnote>
  <w:footnote w:id="1">
    <w:p w:rsidR="00056190" w:rsidRPr="00A21A89" w:rsidRDefault="00056190" w:rsidP="00056190">
      <w:pPr>
        <w:pStyle w:val="a7"/>
        <w:rPr>
          <w:rFonts w:ascii="Times New Roman" w:hAnsi="Times New Roman" w:cs="Times New Roman"/>
        </w:rPr>
      </w:pPr>
      <w:r>
        <w:rPr>
          <w:rStyle w:val="a9"/>
        </w:rPr>
        <w:footnoteRef/>
      </w:r>
      <w:r>
        <w:t xml:space="preserve"> </w:t>
      </w:r>
      <w:r w:rsidRPr="00A21A89">
        <w:rPr>
          <w:rFonts w:ascii="Times New Roman" w:hAnsi="Times New Roman" w:cs="Times New Roman"/>
        </w:rPr>
        <w:t>Таможенный кодекс Евразийского экономического союза</w:t>
      </w:r>
    </w:p>
  </w:footnote>
  <w:footnote w:id="2">
    <w:p w:rsidR="00056190" w:rsidRPr="00A21A89" w:rsidRDefault="00056190" w:rsidP="00056190">
      <w:pPr>
        <w:pStyle w:val="a7"/>
        <w:jc w:val="both"/>
        <w:rPr>
          <w:rFonts w:ascii="Times New Roman" w:hAnsi="Times New Roman" w:cs="Times New Roman"/>
        </w:rPr>
      </w:pPr>
      <w:r>
        <w:rPr>
          <w:rStyle w:val="a9"/>
        </w:rPr>
        <w:footnoteRef/>
      </w:r>
      <w:r>
        <w:t xml:space="preserve"> </w:t>
      </w:r>
      <w:r w:rsidRPr="00A21A89">
        <w:rPr>
          <w:rFonts w:ascii="Times New Roman" w:hAnsi="Times New Roman" w:cs="Times New Roman"/>
        </w:rPr>
        <w:t>О таможенном регулировании в Российской Федерации и о внесении изменений в отдельные законодательные акты Российской Федерации</w:t>
      </w:r>
    </w:p>
  </w:footnote>
  <w:footnote w:id="3">
    <w:p w:rsidR="00056190" w:rsidRPr="00A21A89" w:rsidRDefault="00056190" w:rsidP="00056190">
      <w:pPr>
        <w:pStyle w:val="a7"/>
        <w:rPr>
          <w:rFonts w:ascii="Times New Roman" w:hAnsi="Times New Roman" w:cs="Times New Roman"/>
        </w:rPr>
      </w:pPr>
      <w:r w:rsidRPr="00A21A89">
        <w:rPr>
          <w:rStyle w:val="a9"/>
          <w:rFonts w:ascii="Times New Roman" w:hAnsi="Times New Roman" w:cs="Times New Roman"/>
        </w:rPr>
        <w:footnoteRef/>
      </w:r>
      <w:r w:rsidRPr="00A21A89">
        <w:rPr>
          <w:rFonts w:ascii="Times New Roman" w:hAnsi="Times New Roman" w:cs="Times New Roman"/>
        </w:rPr>
        <w:t xml:space="preserve"> Налоговый кодекс Российской Федерации</w:t>
      </w:r>
    </w:p>
  </w:footnote>
  <w:footnote w:id="4">
    <w:p w:rsidR="00056190" w:rsidRDefault="00056190" w:rsidP="00056190">
      <w:pPr>
        <w:pStyle w:val="a7"/>
      </w:pPr>
      <w:r>
        <w:rPr>
          <w:rStyle w:val="a9"/>
        </w:rPr>
        <w:footnoteRef/>
      </w:r>
      <w:r>
        <w:t xml:space="preserve"> </w:t>
      </w:r>
      <w:r w:rsidRPr="008B032B">
        <w:rPr>
          <w:rFonts w:ascii="Times New Roman" w:hAnsi="Times New Roman" w:cs="Times New Roman"/>
        </w:rPr>
        <w:t>О форме декларации на товары и порядке ее заполнения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DA7DB4"/>
    <w:multiLevelType w:val="hybridMultilevel"/>
    <w:tmpl w:val="B2026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8A0159F"/>
    <w:multiLevelType w:val="hybridMultilevel"/>
    <w:tmpl w:val="D53E4092"/>
    <w:lvl w:ilvl="0" w:tplc="CE005C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8D41EBE"/>
    <w:multiLevelType w:val="hybridMultilevel"/>
    <w:tmpl w:val="CE40213E"/>
    <w:lvl w:ilvl="0" w:tplc="ACF6EE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
  <w:rsids>
    <w:rsidRoot w:val="00E31929"/>
    <w:rsid w:val="000027C9"/>
    <w:rsid w:val="00026F67"/>
    <w:rsid w:val="0003605B"/>
    <w:rsid w:val="00056190"/>
    <w:rsid w:val="00084370"/>
    <w:rsid w:val="000B1214"/>
    <w:rsid w:val="0014253D"/>
    <w:rsid w:val="0014643C"/>
    <w:rsid w:val="001A5985"/>
    <w:rsid w:val="002075C8"/>
    <w:rsid w:val="00215AD9"/>
    <w:rsid w:val="0022186E"/>
    <w:rsid w:val="002220DE"/>
    <w:rsid w:val="00222248"/>
    <w:rsid w:val="00226DFE"/>
    <w:rsid w:val="002420C9"/>
    <w:rsid w:val="002506B8"/>
    <w:rsid w:val="00276C30"/>
    <w:rsid w:val="002B53B1"/>
    <w:rsid w:val="00311095"/>
    <w:rsid w:val="00316B64"/>
    <w:rsid w:val="00396694"/>
    <w:rsid w:val="003E150B"/>
    <w:rsid w:val="003F0D8B"/>
    <w:rsid w:val="003F4FDB"/>
    <w:rsid w:val="00452FD5"/>
    <w:rsid w:val="00484BB9"/>
    <w:rsid w:val="00491B7E"/>
    <w:rsid w:val="0049251A"/>
    <w:rsid w:val="004C1A7B"/>
    <w:rsid w:val="004E1A39"/>
    <w:rsid w:val="004E5EBB"/>
    <w:rsid w:val="00514D18"/>
    <w:rsid w:val="00564835"/>
    <w:rsid w:val="00590C02"/>
    <w:rsid w:val="005E0DE6"/>
    <w:rsid w:val="0064059D"/>
    <w:rsid w:val="00667FAB"/>
    <w:rsid w:val="00686E90"/>
    <w:rsid w:val="006A321E"/>
    <w:rsid w:val="006A7773"/>
    <w:rsid w:val="006B6FCD"/>
    <w:rsid w:val="006C74B6"/>
    <w:rsid w:val="006E474E"/>
    <w:rsid w:val="006F6DBA"/>
    <w:rsid w:val="00733279"/>
    <w:rsid w:val="00743F39"/>
    <w:rsid w:val="00746528"/>
    <w:rsid w:val="00754F2A"/>
    <w:rsid w:val="007766DF"/>
    <w:rsid w:val="00790549"/>
    <w:rsid w:val="007A0EF6"/>
    <w:rsid w:val="007D0237"/>
    <w:rsid w:val="007F3161"/>
    <w:rsid w:val="007F491F"/>
    <w:rsid w:val="00833C6E"/>
    <w:rsid w:val="008C2FF1"/>
    <w:rsid w:val="008C6AD6"/>
    <w:rsid w:val="008F2F98"/>
    <w:rsid w:val="008F3A92"/>
    <w:rsid w:val="008F76B3"/>
    <w:rsid w:val="00907B5E"/>
    <w:rsid w:val="00916B66"/>
    <w:rsid w:val="00942216"/>
    <w:rsid w:val="009A3E5E"/>
    <w:rsid w:val="009D74C6"/>
    <w:rsid w:val="009E1E31"/>
    <w:rsid w:val="009F391E"/>
    <w:rsid w:val="009F664A"/>
    <w:rsid w:val="00A05B56"/>
    <w:rsid w:val="00A214FA"/>
    <w:rsid w:val="00A26063"/>
    <w:rsid w:val="00A26308"/>
    <w:rsid w:val="00A66481"/>
    <w:rsid w:val="00A75BDD"/>
    <w:rsid w:val="00B375B3"/>
    <w:rsid w:val="00BB1C05"/>
    <w:rsid w:val="00BD1082"/>
    <w:rsid w:val="00BE437C"/>
    <w:rsid w:val="00BE6013"/>
    <w:rsid w:val="00BE7318"/>
    <w:rsid w:val="00C44D62"/>
    <w:rsid w:val="00C6034E"/>
    <w:rsid w:val="00C61183"/>
    <w:rsid w:val="00C61B87"/>
    <w:rsid w:val="00C7782E"/>
    <w:rsid w:val="00C96F2D"/>
    <w:rsid w:val="00CA3F75"/>
    <w:rsid w:val="00CE43FA"/>
    <w:rsid w:val="00CE6A68"/>
    <w:rsid w:val="00D201B9"/>
    <w:rsid w:val="00D26E7A"/>
    <w:rsid w:val="00D35158"/>
    <w:rsid w:val="00D67490"/>
    <w:rsid w:val="00D75CBB"/>
    <w:rsid w:val="00D86D25"/>
    <w:rsid w:val="00DE4C62"/>
    <w:rsid w:val="00DE7A02"/>
    <w:rsid w:val="00E073A2"/>
    <w:rsid w:val="00E07679"/>
    <w:rsid w:val="00E1177F"/>
    <w:rsid w:val="00E255BB"/>
    <w:rsid w:val="00E31929"/>
    <w:rsid w:val="00E9198A"/>
    <w:rsid w:val="00E91BEA"/>
    <w:rsid w:val="00EC4871"/>
    <w:rsid w:val="00ED3899"/>
    <w:rsid w:val="00F105D8"/>
    <w:rsid w:val="00F3010B"/>
    <w:rsid w:val="00F425AC"/>
    <w:rsid w:val="00FB4239"/>
    <w:rsid w:val="00FC71E2"/>
    <w:rsid w:val="00FD3997"/>
    <w:rsid w:val="00FF0D2E"/>
    <w:rsid w:val="517365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6190"/>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6308"/>
    <w:pPr>
      <w:spacing w:after="160" w:line="259" w:lineRule="auto"/>
      <w:ind w:left="720"/>
      <w:contextualSpacing/>
    </w:pPr>
    <w:rPr>
      <w:rFonts w:eastAsiaTheme="minorHAnsi"/>
      <w:sz w:val="22"/>
      <w:szCs w:val="22"/>
      <w:lang w:val="ru-RU" w:eastAsia="en-US"/>
    </w:rPr>
  </w:style>
  <w:style w:type="paragraph" w:customStyle="1" w:styleId="aligncenter">
    <w:name w:val="align_center"/>
    <w:basedOn w:val="a"/>
    <w:rsid w:val="00CE43FA"/>
    <w:pPr>
      <w:spacing w:before="100" w:beforeAutospacing="1" w:after="100" w:afterAutospacing="1"/>
    </w:pPr>
    <w:rPr>
      <w:rFonts w:ascii="Times New Roman" w:hAnsi="Times New Roman" w:cs="Times New Roman"/>
      <w:sz w:val="24"/>
      <w:szCs w:val="24"/>
      <w:lang w:val="ru-RU" w:eastAsia="ru-RU"/>
    </w:rPr>
  </w:style>
  <w:style w:type="paragraph" w:styleId="a4">
    <w:name w:val="No Spacing"/>
    <w:uiPriority w:val="1"/>
    <w:qFormat/>
    <w:rsid w:val="00C6034E"/>
    <w:rPr>
      <w:rFonts w:cs="Times New Roman"/>
      <w:kern w:val="2"/>
      <w:sz w:val="24"/>
      <w:szCs w:val="24"/>
    </w:rPr>
  </w:style>
  <w:style w:type="paragraph" w:styleId="a5">
    <w:name w:val="Balloon Text"/>
    <w:basedOn w:val="a"/>
    <w:link w:val="a6"/>
    <w:rsid w:val="008F3A92"/>
    <w:rPr>
      <w:rFonts w:ascii="Tahoma" w:hAnsi="Tahoma" w:cs="Tahoma"/>
      <w:sz w:val="16"/>
      <w:szCs w:val="16"/>
    </w:rPr>
  </w:style>
  <w:style w:type="character" w:customStyle="1" w:styleId="a6">
    <w:name w:val="Текст выноски Знак"/>
    <w:basedOn w:val="a0"/>
    <w:link w:val="a5"/>
    <w:rsid w:val="008F3A92"/>
    <w:rPr>
      <w:rFonts w:ascii="Tahoma" w:hAnsi="Tahoma" w:cs="Tahoma"/>
      <w:sz w:val="16"/>
      <w:szCs w:val="16"/>
      <w:lang w:val="en-US" w:eastAsia="zh-CN"/>
    </w:rPr>
  </w:style>
  <w:style w:type="paragraph" w:styleId="a7">
    <w:name w:val="footnote text"/>
    <w:basedOn w:val="a"/>
    <w:link w:val="a8"/>
    <w:unhideWhenUsed/>
    <w:rsid w:val="0014643C"/>
    <w:rPr>
      <w:rFonts w:eastAsiaTheme="minorHAnsi"/>
      <w:lang w:val="ru-RU" w:eastAsia="en-US"/>
    </w:rPr>
  </w:style>
  <w:style w:type="character" w:customStyle="1" w:styleId="a8">
    <w:name w:val="Текст сноски Знак"/>
    <w:basedOn w:val="a0"/>
    <w:link w:val="a7"/>
    <w:rsid w:val="0014643C"/>
    <w:rPr>
      <w:rFonts w:eastAsiaTheme="minorHAnsi"/>
      <w:lang w:eastAsia="en-US"/>
    </w:rPr>
  </w:style>
  <w:style w:type="character" w:styleId="a9">
    <w:name w:val="footnote reference"/>
    <w:basedOn w:val="a0"/>
    <w:uiPriority w:val="99"/>
    <w:unhideWhenUsed/>
    <w:rsid w:val="001464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6190"/>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6308"/>
    <w:pPr>
      <w:spacing w:after="160" w:line="259" w:lineRule="auto"/>
      <w:ind w:left="720"/>
      <w:contextualSpacing/>
    </w:pPr>
    <w:rPr>
      <w:rFonts w:eastAsiaTheme="minorHAnsi"/>
      <w:sz w:val="22"/>
      <w:szCs w:val="22"/>
      <w:lang w:val="ru-RU" w:eastAsia="en-US"/>
    </w:rPr>
  </w:style>
  <w:style w:type="paragraph" w:customStyle="1" w:styleId="aligncenter">
    <w:name w:val="align_center"/>
    <w:basedOn w:val="a"/>
    <w:rsid w:val="00CE43FA"/>
    <w:pPr>
      <w:spacing w:before="100" w:beforeAutospacing="1" w:after="100" w:afterAutospacing="1"/>
    </w:pPr>
    <w:rPr>
      <w:rFonts w:ascii="Times New Roman" w:hAnsi="Times New Roman" w:cs="Times New Roman"/>
      <w:sz w:val="24"/>
      <w:szCs w:val="24"/>
      <w:lang w:val="ru-RU" w:eastAsia="ru-RU"/>
    </w:rPr>
  </w:style>
  <w:style w:type="paragraph" w:styleId="a4">
    <w:name w:val="No Spacing"/>
    <w:uiPriority w:val="1"/>
    <w:qFormat/>
    <w:rsid w:val="00C6034E"/>
    <w:rPr>
      <w:rFonts w:cs="Times New Roman"/>
      <w:kern w:val="2"/>
      <w:sz w:val="24"/>
      <w:szCs w:val="24"/>
    </w:rPr>
  </w:style>
  <w:style w:type="paragraph" w:styleId="a5">
    <w:name w:val="Balloon Text"/>
    <w:basedOn w:val="a"/>
    <w:link w:val="a6"/>
    <w:rsid w:val="008F3A92"/>
    <w:rPr>
      <w:rFonts w:ascii="Tahoma" w:hAnsi="Tahoma" w:cs="Tahoma"/>
      <w:sz w:val="16"/>
      <w:szCs w:val="16"/>
    </w:rPr>
  </w:style>
  <w:style w:type="character" w:customStyle="1" w:styleId="a6">
    <w:name w:val="Текст выноски Знак"/>
    <w:basedOn w:val="a0"/>
    <w:link w:val="a5"/>
    <w:rsid w:val="008F3A92"/>
    <w:rPr>
      <w:rFonts w:ascii="Tahoma" w:hAnsi="Tahoma" w:cs="Tahoma"/>
      <w:sz w:val="16"/>
      <w:szCs w:val="16"/>
      <w:lang w:val="en-US" w:eastAsia="zh-CN"/>
    </w:rPr>
  </w:style>
  <w:style w:type="paragraph" w:styleId="a7">
    <w:name w:val="footnote text"/>
    <w:basedOn w:val="a"/>
    <w:link w:val="a8"/>
    <w:unhideWhenUsed/>
    <w:rsid w:val="0014643C"/>
    <w:rPr>
      <w:rFonts w:eastAsiaTheme="minorHAnsi"/>
      <w:lang w:val="ru-RU" w:eastAsia="en-US"/>
    </w:rPr>
  </w:style>
  <w:style w:type="character" w:customStyle="1" w:styleId="a8">
    <w:name w:val="Текст сноски Знак"/>
    <w:basedOn w:val="a0"/>
    <w:link w:val="a7"/>
    <w:rsid w:val="0014643C"/>
    <w:rPr>
      <w:rFonts w:eastAsiaTheme="minorHAnsi"/>
      <w:lang w:eastAsia="en-US"/>
    </w:rPr>
  </w:style>
  <w:style w:type="character" w:styleId="a9">
    <w:name w:val="footnote reference"/>
    <w:basedOn w:val="a0"/>
    <w:uiPriority w:val="99"/>
    <w:unhideWhenUsed/>
    <w:rsid w:val="0014643C"/>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6317</Words>
  <Characters>36008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Новороссийская таможня</Company>
  <LinksUpToDate>false</LinksUpToDate>
  <CharactersWithSpaces>42241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shave</dc:creator>
  <cp:lastModifiedBy>user1</cp:lastModifiedBy>
  <cp:revision>2</cp:revision>
  <cp:lastPrinted>2025-11-26T08:48:00Z</cp:lastPrinted>
  <dcterms:created xsi:type="dcterms:W3CDTF">2025-11-27T07:19:00Z</dcterms:created>
  <dcterms:modified xsi:type="dcterms:W3CDTF">2025-11-27T07:19:00Z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002112305E3445989FD39EA15C27DF77_12</vt:lpwstr>
  </property>
</Properties>
</file>